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CE0" w:rsidRPr="00AD2CE0" w:rsidRDefault="00AD2CE0" w:rsidP="00AD2CE0">
      <w:pPr>
        <w:shd w:val="clear" w:color="auto" w:fill="FFFFFF"/>
        <w:spacing w:after="0" w:line="375" w:lineRule="atLeast"/>
        <w:jc w:val="center"/>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CỘNG HÒA XÃ HỘI CHỦ NGHĨA VIỆT NAM</w:t>
      </w:r>
    </w:p>
    <w:p w:rsidR="00AD2CE0" w:rsidRPr="00AD2CE0" w:rsidRDefault="00AD2CE0" w:rsidP="00AD2CE0">
      <w:pPr>
        <w:shd w:val="clear" w:color="auto" w:fill="FFFFFF"/>
        <w:spacing w:after="0" w:line="375" w:lineRule="atLeast"/>
        <w:jc w:val="center"/>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Độc Lập - Tự Do - Hạnh Phúc</w:t>
      </w:r>
    </w:p>
    <w:p w:rsidR="00AD2CE0" w:rsidRPr="00AD2CE0" w:rsidRDefault="00AD2CE0" w:rsidP="00AD2CE0">
      <w:pPr>
        <w:shd w:val="clear" w:color="auto" w:fill="FFFFFF"/>
        <w:spacing w:after="0" w:line="375" w:lineRule="atLeast"/>
        <w:jc w:val="center"/>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w:t>
      </w:r>
    </w:p>
    <w:p w:rsidR="00AD2CE0" w:rsidRPr="00AD2CE0" w:rsidRDefault="00AD2CE0" w:rsidP="00AD2CE0">
      <w:pPr>
        <w:shd w:val="clear" w:color="auto" w:fill="FFFFFF"/>
        <w:spacing w:after="0" w:line="375" w:lineRule="atLeast"/>
        <w:jc w:val="center"/>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HỢP ĐỒNG HỌC VIỆC </w:t>
      </w:r>
    </w:p>
    <w:p w:rsidR="00AD2CE0" w:rsidRPr="00AD2CE0" w:rsidRDefault="00AD2CE0" w:rsidP="00AD2CE0">
      <w:pPr>
        <w:shd w:val="clear" w:color="auto" w:fill="FFFFFF"/>
        <w:spacing w:after="0" w:line="375" w:lineRule="atLeast"/>
        <w:jc w:val="center"/>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Số:116/HĐHV</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Hợp đồng học việc (Sau đây gọi tắt là "Hợp đồng") này được lập ngày ... tháng .... năm 20.... tại trụ sở chính của Công ty TNHH Phú Qúy giữa các bên sau đây: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 xml:space="preserve">BÊN A: CÔNG TY TNHH </w:t>
      </w:r>
      <w:r>
        <w:rPr>
          <w:rFonts w:ascii="Times New Roman" w:eastAsia="Times New Roman" w:hAnsi="Times New Roman" w:cs="Times New Roman"/>
          <w:b/>
          <w:bCs/>
          <w:color w:val="000000"/>
          <w:sz w:val="24"/>
          <w:szCs w:val="24"/>
          <w:bdr w:val="none" w:sz="0" w:space="0" w:color="auto" w:frame="1"/>
          <w:lang w:val="en-US"/>
        </w:rPr>
        <w:t>…</w:t>
      </w:r>
      <w:r w:rsidRPr="00AD2CE0">
        <w:rPr>
          <w:rFonts w:ascii="Times New Roman" w:eastAsia="Times New Roman" w:hAnsi="Times New Roman" w:cs="Times New Roman"/>
          <w:b/>
          <w:bCs/>
          <w:color w:val="000000"/>
          <w:sz w:val="24"/>
          <w:szCs w:val="24"/>
          <w:bdr w:val="none" w:sz="0" w:space="0" w:color="auto" w:frame="1"/>
          <w:lang w:val="en-US"/>
        </w:rPr>
        <w:t>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 xml:space="preserve">Đại diện: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xml:space="preserve">Chức vụ: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xml:space="preserve">Địa chỉ: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xml:space="preserve">Mã số thuế: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xml:space="preserve">Số điện thoại: </w:t>
      </w:r>
    </w:p>
    <w:p w:rsidR="00AD2CE0" w:rsidRDefault="00AD2CE0" w:rsidP="00AD2CE0">
      <w:pPr>
        <w:shd w:val="clear" w:color="auto" w:fill="FFFFFF"/>
        <w:spacing w:after="0" w:line="375" w:lineRule="atLeast"/>
        <w:jc w:val="both"/>
        <w:textAlignment w:val="baseline"/>
        <w:rPr>
          <w:rFonts w:ascii="Times New Roman" w:eastAsia="Times New Roman" w:hAnsi="Times New Roman" w:cs="Times New Roman"/>
          <w:b/>
          <w:bCs/>
          <w:color w:val="000000"/>
          <w:sz w:val="24"/>
          <w:szCs w:val="24"/>
          <w:bdr w:val="none" w:sz="0" w:space="0" w:color="auto" w:frame="1"/>
          <w:lang w:val="en-US"/>
        </w:rPr>
      </w:pPr>
      <w:r w:rsidRPr="00AD2CE0">
        <w:rPr>
          <w:rFonts w:ascii="Times New Roman" w:eastAsia="Times New Roman" w:hAnsi="Times New Roman" w:cs="Times New Roman"/>
          <w:b/>
          <w:bCs/>
          <w:color w:val="000000"/>
          <w:sz w:val="24"/>
          <w:szCs w:val="24"/>
          <w:bdr w:val="none" w:sz="0" w:space="0" w:color="auto" w:frame="1"/>
          <w:lang w:val="en-US"/>
        </w:rPr>
        <w:t xml:space="preserve">BÊN B: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xml:space="preserve">Sinh ngày: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xml:space="preserve">Số CCCD: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xml:space="preserve">Địa chỉ thường trú: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xml:space="preserve">Nơi ở hiện tại: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xml:space="preserve">Số điện thoại: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xml:space="preserve">Email: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Hai bên đã thỏa thuận và thống nhất các điều khoản của hợp đồng sau đây: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ĐIỀU 1: ĐỐI TƯỢNG CỦA HỢP ĐỒNG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Bên A tuyển dụng học viên là Bên B vào vị trí học việc với nội dung chi tiết quy định tại Điều 2 và Điều 3 của Hợp đồng này.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ĐIỀU 2. THỜI GIAN HỌC VIỆC</w:t>
      </w:r>
      <w:r w:rsidRPr="00AD2CE0">
        <w:rPr>
          <w:rFonts w:ascii="Times New Roman" w:eastAsia="Times New Roman" w:hAnsi="Times New Roman" w:cs="Times New Roman"/>
          <w:color w:val="000000"/>
          <w:sz w:val="24"/>
          <w:szCs w:val="24"/>
          <w:lang w:val="en-US"/>
        </w:rPr>
        <w:t>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xml:space="preserve">Bên A tạo </w:t>
      </w:r>
      <w:r>
        <w:rPr>
          <w:rFonts w:ascii="Times New Roman" w:eastAsia="Times New Roman" w:hAnsi="Times New Roman" w:cs="Times New Roman"/>
          <w:color w:val="000000"/>
          <w:sz w:val="24"/>
          <w:szCs w:val="24"/>
          <w:lang w:val="en-US"/>
        </w:rPr>
        <w:t>điều</w:t>
      </w:r>
      <w:r w:rsidRPr="00AD2CE0">
        <w:rPr>
          <w:rFonts w:ascii="Times New Roman" w:eastAsia="Times New Roman" w:hAnsi="Times New Roman" w:cs="Times New Roman"/>
          <w:color w:val="000000"/>
          <w:sz w:val="24"/>
          <w:szCs w:val="24"/>
          <w:lang w:val="en-US"/>
        </w:rPr>
        <w:t xml:space="preserve"> kiện cho Bên B học việc theo Hợp đồng trong thời hạn 03 tháng, kể từ ngày .... tháng ..... năm 20.... đến ngày .... tháng .... năm 20....</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ĐIỀU 3: CHẾ ĐỘ HỌC VIỆC</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Thời gian học: 40 giờ/ tuần (Từ thứ 2 đến thứ 6)</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Ca học: </w:t>
      </w:r>
    </w:p>
    <w:p w:rsidR="00AD2CE0" w:rsidRPr="00AD2CE0" w:rsidRDefault="00AD2CE0" w:rsidP="00AD2CE0">
      <w:pPr>
        <w:numPr>
          <w:ilvl w:val="0"/>
          <w:numId w:val="1"/>
        </w:numPr>
        <w:shd w:val="clear" w:color="auto" w:fill="FFFFFF"/>
        <w:spacing w:after="0" w:line="375" w:lineRule="atLeast"/>
        <w:ind w:left="870"/>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Sáng: 08h00 đến 12h00</w:t>
      </w:r>
    </w:p>
    <w:p w:rsidR="00AD2CE0" w:rsidRPr="00AD2CE0" w:rsidRDefault="00AD2CE0" w:rsidP="00AD2CE0">
      <w:pPr>
        <w:numPr>
          <w:ilvl w:val="0"/>
          <w:numId w:val="1"/>
        </w:numPr>
        <w:shd w:val="clear" w:color="auto" w:fill="FFFFFF"/>
        <w:spacing w:after="0" w:line="375" w:lineRule="atLeast"/>
        <w:ind w:left="870"/>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Chiều: 13h30 đến 17h30</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ĐIỀU 4: CHI PHÍ TRỢ CẤP, PHƯƠNG THỨC THANH TOÁN, THỜI HẠN THANH TOÁN TRỢ CẤP</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4.1. Chi phí trợ cấp: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Bên B được trả trợ cấp trong quá trình học việc là 120.000 đồng/ca làm việc.</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lastRenderedPageBreak/>
        <w:t>- Trong trường hợp Bên B làm thêm giờ thì sẽ được trả thêm tiền trợ cấp tính theo công thức: Mức tiền trợ cấp cho một giờ làm việc thêm sẽ bằng mức tiền trợ cấp của 1 giờ làm việc trong 1 ca làm việc bình thường. Cụ thể như sau: </w:t>
      </w:r>
    </w:p>
    <w:p w:rsidR="00AD2CE0" w:rsidRPr="00AD2CE0" w:rsidRDefault="00AD2CE0" w:rsidP="00AD2CE0">
      <w:pPr>
        <w:numPr>
          <w:ilvl w:val="0"/>
          <w:numId w:val="2"/>
        </w:numPr>
        <w:shd w:val="clear" w:color="auto" w:fill="FFFFFF"/>
        <w:spacing w:after="0" w:line="375" w:lineRule="atLeast"/>
        <w:ind w:left="870"/>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Vào ngày thường, mức tiền trợ cấp bằng 130% mức tiền trợ cấp cho một giờ làm thêm </w:t>
      </w:r>
    </w:p>
    <w:p w:rsidR="00AD2CE0" w:rsidRPr="00AD2CE0" w:rsidRDefault="00AD2CE0" w:rsidP="00AD2CE0">
      <w:pPr>
        <w:numPr>
          <w:ilvl w:val="0"/>
          <w:numId w:val="2"/>
        </w:numPr>
        <w:shd w:val="clear" w:color="auto" w:fill="FFFFFF"/>
        <w:spacing w:after="0" w:line="375" w:lineRule="atLeast"/>
        <w:ind w:left="870"/>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Vào ngày nghỉ hàng tuần, mức tiền trợ cấp bằng 160% mức tiền trợ cấp cho một giờ làm việc thêm </w:t>
      </w:r>
    </w:p>
    <w:p w:rsidR="00AD2CE0" w:rsidRPr="00AD2CE0" w:rsidRDefault="00AD2CE0" w:rsidP="00AD2CE0">
      <w:pPr>
        <w:numPr>
          <w:ilvl w:val="0"/>
          <w:numId w:val="2"/>
        </w:numPr>
        <w:shd w:val="clear" w:color="auto" w:fill="FFFFFF"/>
        <w:spacing w:after="0" w:line="375" w:lineRule="atLeast"/>
        <w:ind w:left="870"/>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Vào ngày nghỉ lễ, ngày nghỉ có hưởng trợ cấp, mức tiền trợ cấp bằng 200% mức tiền trợ cấp cho một giờ làm việc thêm.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4.2. Phương thức thanh toán</w:t>
      </w:r>
      <w:r w:rsidRPr="00AD2CE0">
        <w:rPr>
          <w:rFonts w:ascii="Times New Roman" w:eastAsia="Times New Roman" w:hAnsi="Times New Roman" w:cs="Times New Roman"/>
          <w:color w:val="000000"/>
          <w:sz w:val="24"/>
          <w:szCs w:val="24"/>
          <w:lang w:val="en-US"/>
        </w:rPr>
        <w:t>: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Bằng tiền mặt hoặc chuyển khoản với thông tin người thụ hưởng trợ cấp như sau: </w:t>
      </w:r>
    </w:p>
    <w:p w:rsidR="00AD2CE0" w:rsidRPr="00AD2CE0" w:rsidRDefault="00AD2CE0" w:rsidP="00AD2CE0">
      <w:pPr>
        <w:numPr>
          <w:ilvl w:val="0"/>
          <w:numId w:val="3"/>
        </w:numPr>
        <w:shd w:val="clear" w:color="auto" w:fill="FFFFFF"/>
        <w:spacing w:after="0" w:line="375" w:lineRule="atLeast"/>
        <w:ind w:left="870"/>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xml:space="preserve">Chủ tài khoản: </w:t>
      </w:r>
    </w:p>
    <w:p w:rsidR="00AD2CE0" w:rsidRPr="00AD2CE0" w:rsidRDefault="00AD2CE0" w:rsidP="00AD2CE0">
      <w:pPr>
        <w:numPr>
          <w:ilvl w:val="0"/>
          <w:numId w:val="3"/>
        </w:numPr>
        <w:shd w:val="clear" w:color="auto" w:fill="FFFFFF"/>
        <w:spacing w:after="0" w:line="375" w:lineRule="atLeast"/>
        <w:ind w:left="870"/>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Ngân hàng thương mại cổ phần Z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4.3. Thời hạn thanh toán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Bên A thanh toán trợ cấp học việc cho Bên B vào ngày 5 hàng tháng.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ĐIỀU 5: QUYỀN VÀ NGHĨA VỤ CỦA BÊN B</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5.1. Quyền lợi:</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Bên B được Bên A hướng dẫn và phân công công việc trong thời gian học việc.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Bên B được quyền tham gia các khóa học chuyên môn, nghiệp vụ phục vụ cho công việc do Bên A tổ chức hoặc cử đi tham gia.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Bên B có quyền đề xuất, đóng góp ý kiến nhằm đảm bảo quyền và lợi ích của mình trong quá trình học việc và xây dựng công ty ngày càng phát triển.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Bên B được quyền nghỉ những ngày lễ, tết theo các quy định của pháp luật và nghỉ phép có hưởng trợ cấp tối đa là 2 ca/tháng.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Sau khi kết thúc thời gian học việc, nếu Bên B hoàn thành tốt các nhiệm vụ được giao và có mong muốn làm việc lâu dài tại công ty thì sẽ được Bên A xem xét, cân nhắc và ký hợp đồng lao động chính thức với Bên B.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5.2. Nghĩa vụ: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Chấp hành tuyệt đối các nghĩa vụ trong Hợp đồng, nội quy, quy chế của Công ty và quy định của Pháp luật.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Thực hiện đầy đủ, đúng thời hạn các công việc được phân công và báo cáo kết quả công việc được giao cho người quản lý trực tiếp.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Tham gia đầy đủ các khóa học nâng cao kỹ năng, chuyên môn mà công ty tổ chức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Bồi thường thiệt hại khi Bên B gây ra thiệt hại theo nội quy, quy chế của Công ty và quy định của Bộ luật Lao động hiện hành.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ĐIỀU 6: QUYỀN VÀ NGHĨA VỤ CỦA BÊN A</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6.1. Quyền hạn:</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lastRenderedPageBreak/>
        <w:t>- Yêu cầu Bên B thực hiện đầy đủ và đúng thời hạn các công việc mà Bên A giao cho Bên B thực hiện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Bên A có quyền xem xét và xử lý kỷ luật hoặc chấm dứt hợp đồng trong trường hợp Bên B vi phạm hợp đồng học việc, nội quy, quy chế công ty và theo quy định của pháp luật.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Yêu cầu Bên B bồi thường thiệt hại khi Bên B gây ra thiệt hại theo nội quy, quy chế của Công ty và quy định của Bộ luật Lao động hiện hành.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6.2. Nghĩa vụ:</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Bên A tạo điều kiện thuận lợi cho Bên B được học tập và làm việc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Thanh toán trợ cấp học việc cho Bên B đầy đủ và đúng thời hạn được quy định tại Điều 3 của Hợp đồng này.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ĐIỀU 7: ĐIỀU KHOẢN THI HÀNH</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Hợp đồng này có hiệu lực kể từ thời điểm các Bên trong Hợp đồng ký tên. </w:t>
      </w:r>
    </w:p>
    <w:p w:rsidR="00AD2CE0" w:rsidRPr="00AD2CE0" w:rsidRDefault="00AD2CE0" w:rsidP="00AD2CE0">
      <w:pPr>
        <w:shd w:val="clear" w:color="auto" w:fill="FFFFFF"/>
        <w:spacing w:after="0" w:line="375" w:lineRule="atLeast"/>
        <w:jc w:val="both"/>
        <w:textAlignment w:val="baseline"/>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color w:val="000000"/>
          <w:sz w:val="24"/>
          <w:szCs w:val="24"/>
          <w:lang w:val="en-US"/>
        </w:rPr>
        <w:t>- Hợp đồng này được lập thành 02 (hai) bản gốc có giá trị pháp lý ngang nhau. Mỗi bên giữ 01 bản gốc. </w:t>
      </w:r>
    </w:p>
    <w:tbl>
      <w:tblPr>
        <w:tblW w:w="11580" w:type="dxa"/>
        <w:shd w:val="clear" w:color="auto" w:fill="FFFFFF"/>
        <w:tblCellMar>
          <w:left w:w="0" w:type="dxa"/>
          <w:right w:w="0" w:type="dxa"/>
        </w:tblCellMar>
        <w:tblLook w:val="04A0" w:firstRow="1" w:lastRow="0" w:firstColumn="1" w:lastColumn="0" w:noHBand="0" w:noVBand="1"/>
      </w:tblPr>
      <w:tblGrid>
        <w:gridCol w:w="6508"/>
        <w:gridCol w:w="5072"/>
      </w:tblGrid>
      <w:tr w:rsidR="00AD2CE0" w:rsidRPr="00AD2CE0" w:rsidTr="00AD2C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AD2CE0" w:rsidRPr="00AD2CE0" w:rsidRDefault="00AD2CE0" w:rsidP="00AD2CE0">
            <w:pPr>
              <w:spacing w:after="0" w:line="240" w:lineRule="auto"/>
              <w:jc w:val="center"/>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    BÊN A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AD2CE0" w:rsidRPr="00AD2CE0" w:rsidRDefault="00AD2CE0" w:rsidP="00AD2CE0">
            <w:pPr>
              <w:spacing w:after="0" w:line="240" w:lineRule="auto"/>
              <w:jc w:val="center"/>
              <w:rPr>
                <w:rFonts w:ascii="Times New Roman" w:eastAsia="Times New Roman" w:hAnsi="Times New Roman" w:cs="Times New Roman"/>
                <w:color w:val="000000"/>
                <w:sz w:val="24"/>
                <w:szCs w:val="24"/>
                <w:lang w:val="en-US"/>
              </w:rPr>
            </w:pPr>
            <w:r w:rsidRPr="00AD2CE0">
              <w:rPr>
                <w:rFonts w:ascii="Times New Roman" w:eastAsia="Times New Roman" w:hAnsi="Times New Roman" w:cs="Times New Roman"/>
                <w:b/>
                <w:bCs/>
                <w:color w:val="000000"/>
                <w:sz w:val="24"/>
                <w:szCs w:val="24"/>
                <w:bdr w:val="none" w:sz="0" w:space="0" w:color="auto" w:frame="1"/>
                <w:lang w:val="en-US"/>
              </w:rPr>
              <w:t> BÊN B </w:t>
            </w:r>
          </w:p>
        </w:tc>
      </w:tr>
    </w:tbl>
    <w:p w:rsidR="006A3DFE" w:rsidRPr="00AD2CE0" w:rsidRDefault="006A3DFE">
      <w:pPr>
        <w:rPr>
          <w:rFonts w:ascii="Times New Roman" w:hAnsi="Times New Roman" w:cs="Times New Roman"/>
          <w:sz w:val="24"/>
          <w:szCs w:val="24"/>
        </w:rPr>
      </w:pPr>
    </w:p>
    <w:sectPr w:rsidR="006A3DFE" w:rsidRPr="00AD2C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F024C"/>
    <w:multiLevelType w:val="multilevel"/>
    <w:tmpl w:val="9900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CB7E80"/>
    <w:multiLevelType w:val="multilevel"/>
    <w:tmpl w:val="9494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6C29F5"/>
    <w:multiLevelType w:val="multilevel"/>
    <w:tmpl w:val="C1F6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290584">
    <w:abstractNumId w:val="2"/>
  </w:num>
  <w:num w:numId="2" w16cid:durableId="830021115">
    <w:abstractNumId w:val="0"/>
  </w:num>
  <w:num w:numId="3" w16cid:durableId="1710108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E0"/>
    <w:rsid w:val="006A3DFE"/>
    <w:rsid w:val="00AD2C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2077"/>
  <w15:chartTrackingRefBased/>
  <w15:docId w15:val="{124A5F03-198E-46FC-908B-8976D1D2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C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D2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9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Anh</dc:creator>
  <cp:keywords/>
  <dc:description/>
  <cp:lastModifiedBy>Ngoc Anh </cp:lastModifiedBy>
  <cp:revision>1</cp:revision>
  <dcterms:created xsi:type="dcterms:W3CDTF">2023-07-26T02:49:00Z</dcterms:created>
  <dcterms:modified xsi:type="dcterms:W3CDTF">2023-07-26T02:50:00Z</dcterms:modified>
</cp:coreProperties>
</file>