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AC32C" w14:textId="77777777" w:rsidR="00C5724D" w:rsidRPr="00C5724D" w:rsidRDefault="00C5724D" w:rsidP="00C5724D">
      <w:pPr>
        <w:shd w:val="clear" w:color="auto" w:fill="FFFFFF"/>
        <w:spacing w:after="100" w:afterAutospacing="1"/>
        <w:jc w:val="center"/>
        <w:rPr>
          <w:rFonts w:ascii="Arial" w:eastAsia="Times New Roman" w:hAnsi="Arial" w:cs="Arial"/>
          <w:color w:val="212529"/>
        </w:rPr>
      </w:pPr>
      <w:r w:rsidRPr="00C5724D">
        <w:rPr>
          <w:rFonts w:ascii="Arial" w:eastAsia="Times New Roman" w:hAnsi="Arial" w:cs="Arial"/>
          <w:color w:val="212529"/>
        </w:rPr>
        <w:t>CỘNG HÒA XÃ HỘI CHỦ NGHĨA VIỆT NAM</w:t>
      </w:r>
    </w:p>
    <w:p w14:paraId="09CE4A2D" w14:textId="77777777" w:rsidR="00C5724D" w:rsidRPr="00C5724D" w:rsidRDefault="00C5724D" w:rsidP="00C5724D">
      <w:pPr>
        <w:shd w:val="clear" w:color="auto" w:fill="FFFFFF"/>
        <w:spacing w:after="100" w:afterAutospacing="1"/>
        <w:jc w:val="center"/>
        <w:rPr>
          <w:rFonts w:ascii="Arial" w:eastAsia="Times New Roman" w:hAnsi="Arial" w:cs="Arial"/>
          <w:color w:val="212529"/>
        </w:rPr>
      </w:pPr>
      <w:r w:rsidRPr="00C5724D">
        <w:rPr>
          <w:rFonts w:ascii="Arial" w:eastAsia="Times New Roman" w:hAnsi="Arial" w:cs="Arial"/>
          <w:color w:val="212529"/>
        </w:rPr>
        <w:t>Độc lập – Tự do – Hạnh phúc</w:t>
      </w:r>
    </w:p>
    <w:p w14:paraId="4A0055FF" w14:textId="77777777" w:rsidR="00C5724D" w:rsidRPr="00C5724D" w:rsidRDefault="00C5724D" w:rsidP="00C5724D">
      <w:pPr>
        <w:shd w:val="clear" w:color="auto" w:fill="FFFFFF"/>
        <w:spacing w:after="100" w:afterAutospacing="1"/>
        <w:jc w:val="center"/>
        <w:rPr>
          <w:rFonts w:ascii="Arial" w:eastAsia="Times New Roman" w:hAnsi="Arial" w:cs="Arial"/>
          <w:color w:val="212529"/>
        </w:rPr>
      </w:pPr>
      <w:r w:rsidRPr="00C5724D">
        <w:rPr>
          <w:rFonts w:ascii="Arial" w:eastAsia="Times New Roman" w:hAnsi="Arial" w:cs="Arial"/>
          <w:color w:val="212529"/>
        </w:rPr>
        <w:t>—————</w:t>
      </w:r>
    </w:p>
    <w:p w14:paraId="09EFF394" w14:textId="77777777" w:rsidR="00C5724D" w:rsidRPr="00C5724D" w:rsidRDefault="00C5724D" w:rsidP="00C5724D">
      <w:pPr>
        <w:shd w:val="clear" w:color="auto" w:fill="FFFFFF"/>
        <w:spacing w:after="100" w:afterAutospacing="1"/>
        <w:jc w:val="right"/>
        <w:rPr>
          <w:rFonts w:ascii="Arial" w:eastAsia="Times New Roman" w:hAnsi="Arial" w:cs="Arial"/>
          <w:color w:val="212529"/>
        </w:rPr>
      </w:pPr>
      <w:bookmarkStart w:id="0" w:name="_GoBack"/>
      <w:bookmarkEnd w:id="0"/>
      <w:r w:rsidRPr="00C5724D">
        <w:rPr>
          <w:rFonts w:ascii="Arial" w:eastAsia="Times New Roman" w:hAnsi="Arial" w:cs="Arial"/>
          <w:color w:val="212529"/>
        </w:rPr>
        <w:t>…………., ngày ….. tháng ….. năm……..</w:t>
      </w:r>
    </w:p>
    <w:p w14:paraId="5560235F" w14:textId="77777777" w:rsidR="00C5724D" w:rsidRPr="00C5724D" w:rsidRDefault="00C5724D" w:rsidP="00C5724D">
      <w:pPr>
        <w:shd w:val="clear" w:color="auto" w:fill="FFFFFF"/>
        <w:spacing w:after="100" w:afterAutospacing="1"/>
        <w:jc w:val="center"/>
        <w:rPr>
          <w:rFonts w:ascii="Arial" w:eastAsia="Times New Roman" w:hAnsi="Arial" w:cs="Arial"/>
          <w:color w:val="212529"/>
        </w:rPr>
      </w:pPr>
      <w:r w:rsidRPr="00C5724D">
        <w:rPr>
          <w:rFonts w:ascii="Arial" w:eastAsia="Times New Roman" w:hAnsi="Arial" w:cs="Arial"/>
          <w:b/>
          <w:bCs/>
          <w:color w:val="212529"/>
        </w:rPr>
        <w:t>HỢP ĐỒNG CHUYỂN NHƯỢNG QUYỀN SỬ DỤNG ĐẤT</w:t>
      </w:r>
    </w:p>
    <w:p w14:paraId="6439CC9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Số ……../HĐ</w:t>
      </w:r>
    </w:p>
    <w:p w14:paraId="186B08AA"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Căn cứ Luật Kinh doanh bất động sản ngày 25 tháng 11 năm 2014;</w:t>
      </w:r>
    </w:p>
    <w:p w14:paraId="5D3817A1"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Căn cứ Luật Đất đai ngày 29 tháng 11 năm 2013 và các văn bản hướng dẫn thi hành;</w:t>
      </w:r>
    </w:p>
    <w:p w14:paraId="4BEF6C5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Nghị định số: ……../2015/NĐ-CP ngày …. tháng …. năm 2015 của Chính phủ quy định chi tiết thi hành một số điều của Luật Kinh doanh bất động sản;</w:t>
      </w:r>
    </w:p>
    <w:p w14:paraId="3B1BC17C"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Các căn cứ pháp lý khác.</w:t>
      </w:r>
    </w:p>
    <w:p w14:paraId="32DA8C4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Hai bên chúng tôi gồm:</w:t>
      </w:r>
    </w:p>
    <w:p w14:paraId="0543B47E"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1. BÊN CHUYỂN NHƯỢNG</w:t>
      </w:r>
    </w:p>
    <w:p w14:paraId="02B8CA86"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Tên doanh nghiệp: </w:t>
      </w:r>
    </w:p>
    <w:p w14:paraId="11700A90" w14:textId="07B68C0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r w:rsidR="005F5462" w:rsidRPr="00C5724D">
        <w:rPr>
          <w:rFonts w:ascii="Arial" w:eastAsia="Times New Roman" w:hAnsi="Arial" w:cs="Arial"/>
          <w:color w:val="212529"/>
        </w:rPr>
        <w:t>………</w:t>
      </w:r>
    </w:p>
    <w:p w14:paraId="17ED08D7"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Địa chỉ: </w:t>
      </w:r>
    </w:p>
    <w:p w14:paraId="1251E00D" w14:textId="7B78E268"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6A0D0CDD"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Giấy chứng nhận đăng ký doanh nghiệp/Giấy chứng nhận đăng ký kinh doanh: ……….</w:t>
      </w:r>
    </w:p>
    <w:p w14:paraId="42FCA950"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Mã số doanh nghiệp: </w:t>
      </w:r>
    </w:p>
    <w:p w14:paraId="11B378B1" w14:textId="0126A7B6"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5C721ACB"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Người đại diện theo pháp luật: ………………………….. </w:t>
      </w:r>
    </w:p>
    <w:p w14:paraId="2D29E230" w14:textId="71F844BE"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Chức vụ: …………………………….</w:t>
      </w:r>
    </w:p>
    <w:p w14:paraId="1F7D002F"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Số điện thoại liên hệ: </w:t>
      </w:r>
    </w:p>
    <w:p w14:paraId="3AD714A5" w14:textId="207ABBA2"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62BAEC7A"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lastRenderedPageBreak/>
        <w:t xml:space="preserve">Số tài khoản (nếu có): ……………………………. </w:t>
      </w:r>
    </w:p>
    <w:p w14:paraId="683FC32C" w14:textId="197CC5BF"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Tại ngân hàng: …………………………………..</w:t>
      </w:r>
    </w:p>
    <w:p w14:paraId="31502FD2"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Mã số thuế: </w:t>
      </w:r>
    </w:p>
    <w:p w14:paraId="712F68E4" w14:textId="380EF816"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42D7E0F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2. BÊN NHẬN CHUYỂN NHƯỢNG</w:t>
      </w:r>
    </w:p>
    <w:p w14:paraId="6EDE8AE5"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Ông/Bà…………………………………………………………………………………………………………</w:t>
      </w:r>
    </w:p>
    <w:p w14:paraId="08F70090"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Sinh ngày: </w:t>
      </w:r>
    </w:p>
    <w:p w14:paraId="6A83563F" w14:textId="6C475E3B"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22F172E5" w14:textId="77777777" w:rsidR="005F5462" w:rsidRDefault="00C5724D" w:rsidP="005F5462">
      <w:pPr>
        <w:shd w:val="clear" w:color="auto" w:fill="FFFFFF"/>
        <w:spacing w:after="100" w:afterAutospacing="1"/>
        <w:jc w:val="both"/>
        <w:rPr>
          <w:rFonts w:ascii="Arial" w:eastAsia="Times New Roman" w:hAnsi="Arial" w:cs="Arial"/>
          <w:color w:val="212529"/>
          <w:lang w:val="vi-VN"/>
        </w:rPr>
      </w:pPr>
      <w:r w:rsidRPr="00C5724D">
        <w:rPr>
          <w:rFonts w:ascii="Arial" w:eastAsia="Times New Roman" w:hAnsi="Arial" w:cs="Arial"/>
          <w:color w:val="212529"/>
        </w:rPr>
        <w:t>Giấy chứng minh nhân dân/Hộ chiếu số: ………………………….</w:t>
      </w:r>
      <w:r w:rsidR="005F5462">
        <w:rPr>
          <w:rFonts w:ascii="Arial" w:eastAsia="Times New Roman" w:hAnsi="Arial" w:cs="Arial"/>
          <w:color w:val="212529"/>
          <w:lang w:val="vi-VN"/>
        </w:rPr>
        <w:t xml:space="preserve"> </w:t>
      </w:r>
    </w:p>
    <w:p w14:paraId="4B908DD2" w14:textId="68EB38DD" w:rsidR="00C5724D" w:rsidRPr="00C5724D" w:rsidRDefault="00C5724D" w:rsidP="005F5462">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Cấp ngày: …../ ……./………</w:t>
      </w:r>
    </w:p>
    <w:p w14:paraId="039D9074" w14:textId="5619F409"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Tại…………………………………………………………………………………………………</w:t>
      </w:r>
    </w:p>
    <w:p w14:paraId="5CBA230A"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Quốc tịch (đối với người nước ngoài): </w:t>
      </w:r>
    </w:p>
    <w:p w14:paraId="4EBB597A" w14:textId="3CB3E738"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66E9AABD"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Địa chỉ liên hệ: </w:t>
      </w:r>
    </w:p>
    <w:p w14:paraId="04648506" w14:textId="6BDF0C59"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40BFBAAF"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Số điện thoại: </w:t>
      </w:r>
    </w:p>
    <w:p w14:paraId="1F4FF9A5" w14:textId="2D4810F8"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020682F1"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Email: </w:t>
      </w:r>
    </w:p>
    <w:p w14:paraId="5A28E6D6" w14:textId="6B89015F"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6E2C8CE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Hai bên đồng ý thực hiện việc chuyển nhượng quyền sử dụng đất theo các thỏa thuận sau đây:</w:t>
      </w:r>
    </w:p>
    <w:p w14:paraId="3E26B96F"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1. Thông tin về thửa đất chuyển nhượng</w:t>
      </w:r>
    </w:p>
    <w:p w14:paraId="6EA4BBA7"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1. Quyền sử dụng đất của bên chuyển nhượng đối với thửa đất theo: …………………….</w:t>
      </w:r>
    </w:p>
    <w:p w14:paraId="40BFD7D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lastRenderedPageBreak/>
        <w:t>………………………………………………………………………………………………………</w:t>
      </w:r>
    </w:p>
    <w:p w14:paraId="1AC791B2"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Đặc điểm cụ thể của thửa đất như sau:</w:t>
      </w:r>
    </w:p>
    <w:p w14:paraId="752D1D8C"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Thửa đất số: ……………………………………………………………………</w:t>
      </w:r>
    </w:p>
    <w:p w14:paraId="5ED3736D"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Tờ bản đồ số: …………………………………………………………………………</w:t>
      </w:r>
    </w:p>
    <w:p w14:paraId="71000844" w14:textId="5DED13A9"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Địa chỉ thửa đất: …………………………………………………………………</w:t>
      </w:r>
      <w:r w:rsidR="005F5462" w:rsidRPr="00C5724D">
        <w:rPr>
          <w:rFonts w:ascii="Arial" w:eastAsia="Times New Roman" w:hAnsi="Arial" w:cs="Arial"/>
          <w:color w:val="212529"/>
        </w:rPr>
        <w:t>………………</w:t>
      </w:r>
    </w:p>
    <w:p w14:paraId="09E90589" w14:textId="77777777" w:rsidR="005F5462" w:rsidRDefault="00C5724D" w:rsidP="005F5462">
      <w:pPr>
        <w:shd w:val="clear" w:color="auto" w:fill="FFFFFF"/>
        <w:spacing w:after="100" w:afterAutospacing="1"/>
        <w:rPr>
          <w:rFonts w:ascii="Arial" w:eastAsia="Times New Roman" w:hAnsi="Arial" w:cs="Arial"/>
          <w:color w:val="212529"/>
        </w:rPr>
      </w:pPr>
      <w:r w:rsidRPr="00C5724D">
        <w:rPr>
          <w:rFonts w:ascii="Arial" w:eastAsia="Times New Roman" w:hAnsi="Arial" w:cs="Arial"/>
          <w:color w:val="212529"/>
        </w:rPr>
        <w:t xml:space="preserve">Diện tích: ……………./………m2 (Bằng chữ: </w:t>
      </w:r>
    </w:p>
    <w:p w14:paraId="294A1995" w14:textId="67A23FB4" w:rsidR="00C5724D" w:rsidRPr="00C5724D" w:rsidRDefault="00C5724D" w:rsidP="005F5462">
      <w:pPr>
        <w:shd w:val="clear" w:color="auto" w:fill="FFFFFF"/>
        <w:spacing w:after="100" w:afterAutospacing="1"/>
        <w:rPr>
          <w:rFonts w:ascii="Arial" w:eastAsia="Times New Roman" w:hAnsi="Arial" w:cs="Arial"/>
          <w:color w:val="212529"/>
        </w:rPr>
      </w:pPr>
      <w:r w:rsidRPr="00C5724D">
        <w:rPr>
          <w:rFonts w:ascii="Arial" w:eastAsia="Times New Roman" w:hAnsi="Arial" w:cs="Arial"/>
          <w:color w:val="212529"/>
        </w:rPr>
        <w:t>……………………………………………………</w:t>
      </w:r>
      <w:r w:rsidR="005F5462" w:rsidRPr="00C5724D">
        <w:rPr>
          <w:rFonts w:ascii="Arial" w:eastAsia="Times New Roman" w:hAnsi="Arial" w:cs="Arial"/>
          <w:color w:val="212529"/>
        </w:rPr>
        <w:t>………………………………………</w:t>
      </w:r>
      <w:r w:rsidRPr="00C5724D">
        <w:rPr>
          <w:rFonts w:ascii="Arial" w:eastAsia="Times New Roman" w:hAnsi="Arial" w:cs="Arial"/>
          <w:color w:val="212529"/>
        </w:rPr>
        <w:t>….)</w:t>
      </w:r>
    </w:p>
    <w:p w14:paraId="1AC42CC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Hình thức sử dụng:</w:t>
      </w:r>
    </w:p>
    <w:p w14:paraId="72F71C0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Sử dụng riêng: ………………. m2</w:t>
      </w:r>
    </w:p>
    <w:p w14:paraId="0CFBC9F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Sử dụng chung: ……………… m2</w:t>
      </w:r>
    </w:p>
    <w:p w14:paraId="327F8E80" w14:textId="56834C0C"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Mục đích sử dụng: …………………………………………………………………………</w:t>
      </w:r>
      <w:r w:rsidR="005F5462" w:rsidRPr="00C5724D">
        <w:rPr>
          <w:rFonts w:ascii="Arial" w:eastAsia="Times New Roman" w:hAnsi="Arial" w:cs="Arial"/>
          <w:color w:val="212529"/>
        </w:rPr>
        <w:t>……</w:t>
      </w:r>
    </w:p>
    <w:p w14:paraId="628A9DD0" w14:textId="15517908"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Thời hạn sử dụng: …………………………………………………………………</w:t>
      </w:r>
      <w:r w:rsidR="005F5462" w:rsidRPr="00C5724D">
        <w:rPr>
          <w:rFonts w:ascii="Arial" w:eastAsia="Times New Roman" w:hAnsi="Arial" w:cs="Arial"/>
          <w:color w:val="212529"/>
        </w:rPr>
        <w:t>……</w:t>
      </w:r>
      <w:r w:rsidRPr="00C5724D">
        <w:rPr>
          <w:rFonts w:ascii="Arial" w:eastAsia="Times New Roman" w:hAnsi="Arial" w:cs="Arial"/>
          <w:color w:val="212529"/>
        </w:rPr>
        <w:t>…</w:t>
      </w:r>
      <w:r w:rsidR="005F5462" w:rsidRPr="00C5724D">
        <w:rPr>
          <w:rFonts w:ascii="Arial" w:eastAsia="Times New Roman" w:hAnsi="Arial" w:cs="Arial"/>
          <w:color w:val="212529"/>
        </w:rPr>
        <w:t>……</w:t>
      </w:r>
    </w:p>
    <w:p w14:paraId="7AD5222E" w14:textId="719CF2C2" w:rsidR="00C5724D" w:rsidRPr="00C5724D" w:rsidRDefault="00C5724D" w:rsidP="00C5724D">
      <w:pPr>
        <w:shd w:val="clear" w:color="auto" w:fill="FFFFFF"/>
        <w:spacing w:after="100" w:afterAutospacing="1"/>
        <w:jc w:val="both"/>
        <w:rPr>
          <w:rFonts w:ascii="Arial" w:eastAsia="Times New Roman" w:hAnsi="Arial" w:cs="Arial"/>
          <w:color w:val="212529"/>
          <w:lang w:val="vi-VN"/>
        </w:rPr>
      </w:pPr>
      <w:r w:rsidRPr="00C5724D">
        <w:rPr>
          <w:rFonts w:ascii="Arial" w:eastAsia="Times New Roman" w:hAnsi="Arial" w:cs="Arial"/>
          <w:color w:val="212529"/>
        </w:rPr>
        <w:t>Nguồn gốc sử dụng: ………………………………………………………</w:t>
      </w:r>
      <w:r w:rsidR="005F5462" w:rsidRPr="00C5724D">
        <w:rPr>
          <w:rFonts w:ascii="Arial" w:eastAsia="Times New Roman" w:hAnsi="Arial" w:cs="Arial"/>
          <w:color w:val="212529"/>
        </w:rPr>
        <w:t>…………</w:t>
      </w:r>
      <w:r w:rsidRPr="00C5724D">
        <w:rPr>
          <w:rFonts w:ascii="Arial" w:eastAsia="Times New Roman" w:hAnsi="Arial" w:cs="Arial"/>
          <w:color w:val="212529"/>
        </w:rPr>
        <w:t>……</w:t>
      </w:r>
      <w:r w:rsidR="005F5462" w:rsidRPr="00C5724D">
        <w:rPr>
          <w:rFonts w:ascii="Arial" w:eastAsia="Times New Roman" w:hAnsi="Arial" w:cs="Arial"/>
          <w:color w:val="212529"/>
        </w:rPr>
        <w:t>……</w:t>
      </w:r>
      <w:r w:rsidR="005F5462">
        <w:rPr>
          <w:rFonts w:ascii="Arial" w:eastAsia="Times New Roman" w:hAnsi="Arial" w:cs="Arial"/>
          <w:color w:val="212529"/>
          <w:lang w:val="vi-VN"/>
        </w:rPr>
        <w:t>.</w:t>
      </w:r>
    </w:p>
    <w:p w14:paraId="39AFF857" w14:textId="77777777" w:rsidR="005F5462" w:rsidRDefault="00C5724D" w:rsidP="005F5462">
      <w:pPr>
        <w:shd w:val="clear" w:color="auto" w:fill="FFFFFF"/>
        <w:spacing w:after="100" w:afterAutospacing="1"/>
        <w:rPr>
          <w:rFonts w:ascii="Arial" w:eastAsia="Times New Roman" w:hAnsi="Arial" w:cs="Arial"/>
          <w:color w:val="212529"/>
        </w:rPr>
      </w:pPr>
      <w:r w:rsidRPr="00C5724D">
        <w:rPr>
          <w:rFonts w:ascii="Arial" w:eastAsia="Times New Roman" w:hAnsi="Arial" w:cs="Arial"/>
          <w:color w:val="212529"/>
        </w:rPr>
        <w:t xml:space="preserve">Những hạn chế về quyền sử dụng đất (nếu có): </w:t>
      </w:r>
    </w:p>
    <w:p w14:paraId="5D8D34F2" w14:textId="43ABAEB6" w:rsidR="00C5724D" w:rsidRPr="00C5724D" w:rsidRDefault="00C5724D" w:rsidP="005F5462">
      <w:pPr>
        <w:shd w:val="clear" w:color="auto" w:fill="FFFFFF"/>
        <w:spacing w:after="100" w:afterAutospacing="1"/>
        <w:rPr>
          <w:rFonts w:ascii="Arial" w:eastAsia="Times New Roman" w:hAnsi="Arial" w:cs="Arial"/>
          <w:color w:val="212529"/>
        </w:rPr>
      </w:pPr>
      <w:r w:rsidRPr="00C5724D">
        <w:rPr>
          <w:rFonts w:ascii="Arial" w:eastAsia="Times New Roman" w:hAnsi="Arial" w:cs="Arial"/>
          <w:color w:val="212529"/>
        </w:rPr>
        <w:t>…………………………………………………………</w:t>
      </w:r>
      <w:r w:rsidR="005F5462" w:rsidRPr="00C5724D">
        <w:rPr>
          <w:rFonts w:ascii="Arial" w:eastAsia="Times New Roman" w:hAnsi="Arial" w:cs="Arial"/>
          <w:color w:val="212529"/>
        </w:rPr>
        <w:t>……………………………………………</w:t>
      </w:r>
    </w:p>
    <w:p w14:paraId="0D351A0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3. Các chỉ tiêu về xây dựng của thửa đất như sau:</w:t>
      </w:r>
    </w:p>
    <w:p w14:paraId="493470E2" w14:textId="19D39D75"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Mật độ xây dựng: ………………………………………………………………</w:t>
      </w:r>
      <w:r w:rsidR="005F5462" w:rsidRPr="00C5724D">
        <w:rPr>
          <w:rFonts w:ascii="Arial" w:eastAsia="Times New Roman" w:hAnsi="Arial" w:cs="Arial"/>
          <w:color w:val="212529"/>
        </w:rPr>
        <w:t>…………………</w:t>
      </w:r>
    </w:p>
    <w:p w14:paraId="7BDB6EFB" w14:textId="0541DE2A"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Số tầng cao của công trình xây dựng: ……………………………………</w:t>
      </w:r>
      <w:r w:rsidR="005F5462" w:rsidRPr="00C5724D">
        <w:rPr>
          <w:rFonts w:ascii="Arial" w:eastAsia="Times New Roman" w:hAnsi="Arial" w:cs="Arial"/>
          <w:color w:val="212529"/>
        </w:rPr>
        <w:t>……………………</w:t>
      </w:r>
    </w:p>
    <w:p w14:paraId="2C3D8E11" w14:textId="3EB031C0"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Các chỉ tiêu khác theo quy hoạch được duyệt:…………………………………</w:t>
      </w:r>
      <w:r w:rsidR="005F5462" w:rsidRPr="005F5462">
        <w:rPr>
          <w:rFonts w:ascii="Arial" w:eastAsia="Times New Roman" w:hAnsi="Arial" w:cs="Arial"/>
          <w:color w:val="212529"/>
        </w:rPr>
        <w:t xml:space="preserve"> </w:t>
      </w:r>
      <w:r w:rsidR="005F5462" w:rsidRPr="00C5724D">
        <w:rPr>
          <w:rFonts w:ascii="Arial" w:eastAsia="Times New Roman" w:hAnsi="Arial" w:cs="Arial"/>
          <w:color w:val="212529"/>
        </w:rPr>
        <w:t>……………</w:t>
      </w:r>
    </w:p>
    <w:p w14:paraId="507FF7D1"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Chiều cao tối đa của công trình xây dựng: ………………………………………</w:t>
      </w:r>
    </w:p>
    <w:p w14:paraId="5852FE5E"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4. Nhà, công trình xây dựng gắn liền với đất:</w:t>
      </w:r>
    </w:p>
    <w:p w14:paraId="02F5362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a) Đất đã có hạ tầng kỹ thuật</w:t>
      </w:r>
    </w:p>
    <w:p w14:paraId="142ABC5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b) Đặc điểm nhà, công trình xây dựng gắn liền với đất: …………….(nếu có).</w:t>
      </w:r>
    </w:p>
    <w:p w14:paraId="46878D4D"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lastRenderedPageBreak/>
        <w:t>Điều 2. Giá chuyển nhượng</w:t>
      </w:r>
    </w:p>
    <w:p w14:paraId="5944A8F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Giá chuyển nhượng quyền sử dụng thửa đất nêu tại Điều 1 của Hợp đồng này là: …………..đồng (bằng chữ: đồng Việt Nam).</w:t>
      </w:r>
    </w:p>
    <w:p w14:paraId="3A12544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Có thể ghi chi tiết bao gồm:</w:t>
      </w:r>
    </w:p>
    <w:p w14:paraId="6C383E7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Giá trị chuyển nhượng quyền sử dụng đất: ………………………………………</w:t>
      </w:r>
    </w:p>
    <w:p w14:paraId="44C18C8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Giá trị chuyển nhượng hạ tầng kỹ thuật: …………………………………………</w:t>
      </w:r>
    </w:p>
    <w:p w14:paraId="50384E70"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Tiền thuế VAT: ……………………………………………………….</w:t>
      </w:r>
    </w:p>
    <w:p w14:paraId="1B25F828"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Giá trị bán/chuyển nhượng nhà, công trình xây dựng gắn liền với đất hoặc tài sản khác gắn liền với đất:.........................................</w:t>
      </w:r>
    </w:p>
    <w:p w14:paraId="1AADC55D"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3. Phương thức thanh toán</w:t>
      </w:r>
    </w:p>
    <w:p w14:paraId="1779486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Phương thức thanh toán: ………………………………………………</w:t>
      </w:r>
    </w:p>
    <w:p w14:paraId="22DBFD3A"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Các thỏa thuận khác: ………………………………………………………</w:t>
      </w:r>
    </w:p>
    <w:p w14:paraId="6C8E5111"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4. Thời hạn thanh toán</w:t>
      </w:r>
    </w:p>
    <w:p w14:paraId="2AC8DF7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Thanh toán 1 lần hoặc nhiều lần do các bên thỏa thuận.</w:t>
      </w:r>
    </w:p>
    <w:p w14:paraId="77313CB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5. Bàn giao đất và đăng ký quyền sử dụng đất</w:t>
      </w:r>
    </w:p>
    <w:p w14:paraId="36F3B8BC"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1. Bàn giao quyền sử dụng đất</w:t>
      </w:r>
    </w:p>
    <w:p w14:paraId="3F02E63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a) Việc bàn giao quyền sử dụng đất được các bên lập thành biên bản;</w:t>
      </w:r>
    </w:p>
    <w:p w14:paraId="6D47286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b) Bên chuyển nhượng có trách nhiệm bàn giao cho Bên nhận chuyển nhượng các giấy tờ pháp lý về quyền sử dụng đất kèm theo quyền sử dụng đất:</w:t>
      </w:r>
    </w:p>
    <w:p w14:paraId="5DE6798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Bản gốc của Giấy chứng nhận quyền sử dụng đất;</w:t>
      </w:r>
    </w:p>
    <w:p w14:paraId="6DD1C041"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Bản sao các giấy tờ pháp lý về đất đai: ……………………………………………</w:t>
      </w:r>
    </w:p>
    <w:p w14:paraId="22C979FF"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Các giấy tờ khác theo thỏa thuận: ………………………………………………</w:t>
      </w:r>
    </w:p>
    <w:p w14:paraId="2659F332"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 Bàn giao trên thực địa: ………………………………………</w:t>
      </w:r>
    </w:p>
    <w:p w14:paraId="63D38A8C"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Đăng ký quyền sử dụng đất</w:t>
      </w:r>
    </w:p>
    <w:p w14:paraId="4576FE57"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lastRenderedPageBreak/>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0108358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Bên chuyển nhượng có nghĩa vụ thực hiện các thủ tục theo quy định pháp luật để đăng ký quyền sử dụng đất cho Bên nhận chuyển nhượng tại cơ quan có thẩm quyền theo quy định của pháp luật</w:t>
      </w:r>
    </w:p>
    <w:p w14:paraId="32F9974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Bên nhận chuyển nhượng có trách nhiệm phối hợp với Bên chuyển nhượng thực hiện đăng ký quyền sử dụng đất tại cơ quan có thẩm quyền theo quy định của pháp luật;</w:t>
      </w:r>
    </w:p>
    <w:p w14:paraId="2C2CD9C8"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3. Thời điểm bàn giao đất trên thực địa ………………………………</w:t>
      </w:r>
    </w:p>
    <w:p w14:paraId="4FAB96F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4. Các thỏa thuận khác: ………………………………………………</w:t>
      </w:r>
    </w:p>
    <w:p w14:paraId="04CBB15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6. Trách nhiệm nộp thuế, lệ phí</w:t>
      </w:r>
    </w:p>
    <w:p w14:paraId="155E9DAA"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Về thuế do Bên ………………………….. nộp</w:t>
      </w:r>
    </w:p>
    <w:p w14:paraId="69D3346F"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Về phí do Bên …………………………….. nộp</w:t>
      </w:r>
    </w:p>
    <w:p w14:paraId="668F7092"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Các thỏa thuận khác: ……………………………………………</w:t>
      </w:r>
    </w:p>
    <w:p w14:paraId="27DE809C"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7. Quyền và nghĩa vụ của các bên</w:t>
      </w:r>
    </w:p>
    <w:p w14:paraId="1DF8A5E8"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i/>
          <w:iCs/>
          <w:color w:val="212529"/>
        </w:rPr>
        <w:t>I. Quyền và nghĩa vụ của bên chuyển nhượng</w:t>
      </w:r>
    </w:p>
    <w:p w14:paraId="670188D3"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1.</w:t>
      </w:r>
      <w:r w:rsidRPr="00C5724D">
        <w:rPr>
          <w:rFonts w:ascii="Arial" w:eastAsia="Times New Roman" w:hAnsi="Arial" w:cs="Arial"/>
          <w:i/>
          <w:iCs/>
          <w:color w:val="212529"/>
        </w:rPr>
        <w:t> Quyền của bên chuyển nhượng</w:t>
      </w:r>
      <w:r w:rsidRPr="00C5724D">
        <w:rPr>
          <w:rFonts w:ascii="Arial" w:eastAsia="Times New Roman" w:hAnsi="Arial" w:cs="Arial"/>
          <w:color w:val="212529"/>
        </w:rPr>
        <w:t> (theo Điều 38 Luật Kinh doanh bất động sản):</w:t>
      </w:r>
    </w:p>
    <w:p w14:paraId="40EAF4CC" w14:textId="77777777" w:rsidR="00C5724D" w:rsidRPr="00C5724D" w:rsidRDefault="00C5724D" w:rsidP="00C5724D">
      <w:pPr>
        <w:numPr>
          <w:ilvl w:val="0"/>
          <w:numId w:val="3"/>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nhận chuyển nhượng quyền sử dụng đất nhận đất theo đúng thời hạn đã thỏa thuận trong hợp đồng;</w:t>
      </w:r>
    </w:p>
    <w:p w14:paraId="10BE1067" w14:textId="77777777" w:rsidR="00C5724D" w:rsidRPr="00C5724D" w:rsidRDefault="00C5724D" w:rsidP="00C5724D">
      <w:pPr>
        <w:numPr>
          <w:ilvl w:val="0"/>
          <w:numId w:val="3"/>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nhận chuyển nhượng quyền sử dụng đất thanh toán tiền theo thời hạn và phương thức đã thỏa thuận trong hợp đồng;</w:t>
      </w:r>
    </w:p>
    <w:p w14:paraId="6687EE2C" w14:textId="77777777" w:rsidR="00C5724D" w:rsidRPr="00C5724D" w:rsidRDefault="00C5724D" w:rsidP="00C5724D">
      <w:pPr>
        <w:numPr>
          <w:ilvl w:val="0"/>
          <w:numId w:val="3"/>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Không bàn giao đất khi chưa nhận đủ tiền, trừ trường hợp các bên có thỏa thuận khác;</w:t>
      </w:r>
    </w:p>
    <w:p w14:paraId="07C8F504" w14:textId="77777777" w:rsidR="00C5724D" w:rsidRPr="00C5724D" w:rsidRDefault="00C5724D" w:rsidP="00C5724D">
      <w:pPr>
        <w:numPr>
          <w:ilvl w:val="0"/>
          <w:numId w:val="3"/>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nhận chuyển nhượng quyền sử dụng đất bồi thường thiệt hại do lỗi của bên nhận chuyển nhượng gây ra;</w:t>
      </w:r>
    </w:p>
    <w:p w14:paraId="10BB9082" w14:textId="77777777" w:rsidR="00C5724D" w:rsidRDefault="00C5724D" w:rsidP="00C5724D">
      <w:pPr>
        <w:numPr>
          <w:ilvl w:val="0"/>
          <w:numId w:val="3"/>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 xml:space="preserve">Các quyền khác: </w:t>
      </w:r>
    </w:p>
    <w:p w14:paraId="436C4490" w14:textId="7148CBB3" w:rsidR="00C5724D" w:rsidRPr="00C5724D" w:rsidRDefault="00C5724D" w:rsidP="00C5724D">
      <w:pPr>
        <w:shd w:val="clear" w:color="auto" w:fill="FFFFFF"/>
        <w:spacing w:before="100" w:beforeAutospacing="1" w:after="100" w:afterAutospacing="1"/>
        <w:ind w:left="360"/>
        <w:jc w:val="both"/>
        <w:rPr>
          <w:rFonts w:ascii="Arial" w:eastAsia="Times New Roman" w:hAnsi="Arial" w:cs="Arial"/>
          <w:color w:val="212529"/>
        </w:rPr>
      </w:pPr>
      <w:r w:rsidRPr="00C5724D">
        <w:rPr>
          <w:rFonts w:ascii="Arial" w:eastAsia="Times New Roman" w:hAnsi="Arial" w:cs="Arial"/>
          <w:color w:val="212529"/>
        </w:rPr>
        <w:t>………………………………………………………………………………………</w:t>
      </w:r>
    </w:p>
    <w:p w14:paraId="2B8F254D"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w:t>
      </w:r>
      <w:r w:rsidRPr="00C5724D">
        <w:rPr>
          <w:rFonts w:ascii="Arial" w:eastAsia="Times New Roman" w:hAnsi="Arial" w:cs="Arial"/>
          <w:i/>
          <w:iCs/>
          <w:color w:val="212529"/>
        </w:rPr>
        <w:t>Nghĩa vụ của bên chuyển nhượng</w:t>
      </w:r>
      <w:r w:rsidRPr="00C5724D">
        <w:rPr>
          <w:rFonts w:ascii="Arial" w:eastAsia="Times New Roman" w:hAnsi="Arial" w:cs="Arial"/>
          <w:color w:val="212529"/>
        </w:rPr>
        <w:t> (theo Điều 39 Luật Kinh doanh bất động sản):</w:t>
      </w:r>
    </w:p>
    <w:p w14:paraId="2D96BE69" w14:textId="77777777" w:rsidR="00C5724D" w:rsidRP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Chuyển giao đất cho bên nhận chuyển nhượng quyền sử dụng đất đủ diện tích, đúng vị trí và tình trạng đất theo thỏa thuận trong hợp đồng;</w:t>
      </w:r>
    </w:p>
    <w:p w14:paraId="0B1387E8" w14:textId="77777777" w:rsidR="00C5724D" w:rsidRP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lastRenderedPageBreak/>
        <w:t>Cung cấp thông tin đầy đủ, trung thực về quyền sử dụng đất và chịu trách nhiệm về thông tin do mình cung cấp;</w:t>
      </w:r>
    </w:p>
    <w:p w14:paraId="075186E2" w14:textId="77777777" w:rsidR="00C5724D" w:rsidRP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Bồi thường thiệt hại do lỗi của mình gây ra;</w:t>
      </w:r>
    </w:p>
    <w:p w14:paraId="5DB03709" w14:textId="77777777" w:rsidR="00C5724D" w:rsidRP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14:paraId="4C3C312E" w14:textId="77777777" w:rsidR="00C5724D" w:rsidRP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Thực hiện nghĩa vụ tài chính với Nhà nước theo quy định của pháp luật;</w:t>
      </w:r>
    </w:p>
    <w:p w14:paraId="517E31C9" w14:textId="77777777" w:rsidR="00C5724D" w:rsidRDefault="00C5724D" w:rsidP="00C5724D">
      <w:pPr>
        <w:numPr>
          <w:ilvl w:val="0"/>
          <w:numId w:val="4"/>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 xml:space="preserve">Các nghĩa vụ khác: </w:t>
      </w:r>
    </w:p>
    <w:p w14:paraId="3C37948B" w14:textId="64BA132A" w:rsidR="00C5724D" w:rsidRPr="00C5724D" w:rsidRDefault="00C5724D" w:rsidP="00C5724D">
      <w:pPr>
        <w:shd w:val="clear" w:color="auto" w:fill="FFFFFF"/>
        <w:spacing w:before="100" w:beforeAutospacing="1" w:after="100" w:afterAutospacing="1"/>
        <w:ind w:left="360"/>
        <w:jc w:val="both"/>
        <w:rPr>
          <w:rFonts w:ascii="Arial" w:eastAsia="Times New Roman" w:hAnsi="Arial" w:cs="Arial"/>
          <w:color w:val="212529"/>
        </w:rPr>
      </w:pPr>
      <w:r w:rsidRPr="00C5724D">
        <w:rPr>
          <w:rFonts w:ascii="Arial" w:eastAsia="Times New Roman" w:hAnsi="Arial" w:cs="Arial"/>
          <w:color w:val="212529"/>
        </w:rPr>
        <w:t>…………………………………………………………………………………………..</w:t>
      </w:r>
    </w:p>
    <w:p w14:paraId="3B4A6260"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i/>
          <w:iCs/>
          <w:color w:val="212529"/>
        </w:rPr>
        <w:t>II. Quyền và nghĩa vụ của bên nhận chuyển nhượng</w:t>
      </w:r>
      <w:r w:rsidRPr="00C5724D">
        <w:rPr>
          <w:rFonts w:ascii="Arial" w:eastAsia="Times New Roman" w:hAnsi="Arial" w:cs="Arial"/>
          <w:color w:val="212529"/>
        </w:rPr>
        <w:t>:</w:t>
      </w:r>
    </w:p>
    <w:p w14:paraId="2FACDA7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1. </w:t>
      </w:r>
      <w:r w:rsidRPr="00C5724D">
        <w:rPr>
          <w:rFonts w:ascii="Arial" w:eastAsia="Times New Roman" w:hAnsi="Arial" w:cs="Arial"/>
          <w:i/>
          <w:iCs/>
          <w:color w:val="212529"/>
        </w:rPr>
        <w:t>Quyền của bên nhận chuyển nhượng</w:t>
      </w:r>
      <w:r w:rsidRPr="00C5724D">
        <w:rPr>
          <w:rFonts w:ascii="Arial" w:eastAsia="Times New Roman" w:hAnsi="Arial" w:cs="Arial"/>
          <w:color w:val="212529"/>
        </w:rPr>
        <w:t>:</w:t>
      </w:r>
    </w:p>
    <w:p w14:paraId="1545B5B0" w14:textId="77777777" w:rsidR="00C5724D" w:rsidRP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chuyển nhượng làm thủ tục và giao Giấy chứng nhận quyền sử dụng đất, quyền sở hữu nhà ở và tài sản khác gắn liền với đất;</w:t>
      </w:r>
    </w:p>
    <w:p w14:paraId="2E57EC18" w14:textId="77777777" w:rsidR="00C5724D" w:rsidRP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chuyển nhượng quyền sử dụng đất giao đất đủ diện tích, đúng vị trí và tình trạng đất theo thỏa thuận trong hợp đồng;</w:t>
      </w:r>
    </w:p>
    <w:p w14:paraId="7E090F4F" w14:textId="77777777" w:rsidR="00C5724D" w:rsidRP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Có quyền sử dụng đất kể từ thời điểm nhận bàn giao đất từ bên chuyển nhượng;</w:t>
      </w:r>
    </w:p>
    <w:p w14:paraId="3C9D4B8D" w14:textId="77777777" w:rsidR="00C5724D" w:rsidRP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chuyển nhượng cung cấp thông tin đầy đủ, trung thực về quyền sử dụng đất chuyển nhượng;</w:t>
      </w:r>
    </w:p>
    <w:p w14:paraId="796831D1" w14:textId="77777777" w:rsidR="00C5724D" w:rsidRP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Yêu cầu bên chuyển nhượng quyền sử dụng đất bồi thường thiệt hại do lỗi của bên chuyển nhượng gây ra;</w:t>
      </w:r>
    </w:p>
    <w:p w14:paraId="3D6A0462" w14:textId="77777777" w:rsidR="00C5724D" w:rsidRDefault="00C5724D" w:rsidP="00C5724D">
      <w:pPr>
        <w:numPr>
          <w:ilvl w:val="0"/>
          <w:numId w:val="5"/>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 xml:space="preserve">Các quyền khác: </w:t>
      </w:r>
    </w:p>
    <w:p w14:paraId="2D4C17B6" w14:textId="0270D362" w:rsidR="00C5724D" w:rsidRPr="00C5724D" w:rsidRDefault="00C5724D" w:rsidP="00C5724D">
      <w:pPr>
        <w:shd w:val="clear" w:color="auto" w:fill="FFFFFF"/>
        <w:spacing w:before="100" w:beforeAutospacing="1" w:after="100" w:afterAutospacing="1"/>
        <w:ind w:left="360"/>
        <w:jc w:val="both"/>
        <w:rPr>
          <w:rFonts w:ascii="Arial" w:eastAsia="Times New Roman" w:hAnsi="Arial" w:cs="Arial"/>
          <w:color w:val="212529"/>
        </w:rPr>
      </w:pPr>
      <w:r w:rsidRPr="00C5724D">
        <w:rPr>
          <w:rFonts w:ascii="Arial" w:eastAsia="Times New Roman" w:hAnsi="Arial" w:cs="Arial"/>
          <w:color w:val="212529"/>
        </w:rPr>
        <w:t>…………………………………………………………………………………</w:t>
      </w:r>
    </w:p>
    <w:p w14:paraId="5B36737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w:t>
      </w:r>
      <w:r w:rsidRPr="00C5724D">
        <w:rPr>
          <w:rFonts w:ascii="Arial" w:eastAsia="Times New Roman" w:hAnsi="Arial" w:cs="Arial"/>
          <w:i/>
          <w:iCs/>
          <w:color w:val="212529"/>
        </w:rPr>
        <w:t>Nghĩa vụ của bên nhận chuyển nhượng</w:t>
      </w:r>
      <w:r w:rsidRPr="00C5724D">
        <w:rPr>
          <w:rFonts w:ascii="Arial" w:eastAsia="Times New Roman" w:hAnsi="Arial" w:cs="Arial"/>
          <w:color w:val="212529"/>
        </w:rPr>
        <w:t>:</w:t>
      </w:r>
    </w:p>
    <w:p w14:paraId="52F8679C" w14:textId="77777777" w:rsidR="00C5724D" w:rsidRP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Bồi thường thiệt hại do lỗi của mình gây ra;</w:t>
      </w:r>
    </w:p>
    <w:p w14:paraId="1EAB9B2C" w14:textId="77777777" w:rsidR="00C5724D" w:rsidRP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Thanh toán tiền cho bên chuyển nhượng quyền sử dụng đất theo thời hạn và phương thức thỏa thuận trong hợp đồng;</w:t>
      </w:r>
    </w:p>
    <w:p w14:paraId="386CB61C" w14:textId="77777777" w:rsidR="00C5724D" w:rsidRP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Thực hiện nghĩa vụ tài chính với Nhà nước theo quy định của pháp luật;</w:t>
      </w:r>
    </w:p>
    <w:p w14:paraId="3D9322D1" w14:textId="77777777" w:rsidR="00C5724D" w:rsidRP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Bảo đảm quyền của bên thứ ba đối với đất chuyển nhượng;</w:t>
      </w:r>
    </w:p>
    <w:p w14:paraId="50AB932D" w14:textId="77777777" w:rsidR="00C5724D" w:rsidRP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Xây dựng nhà, công trình xây dựng tuân thủ đúng các quy định pháp luật và quy hoạch được duyệt;</w:t>
      </w:r>
    </w:p>
    <w:p w14:paraId="687B7EBD" w14:textId="77777777" w:rsidR="00C5724D" w:rsidRDefault="00C5724D" w:rsidP="00C5724D">
      <w:pPr>
        <w:numPr>
          <w:ilvl w:val="0"/>
          <w:numId w:val="6"/>
        </w:numPr>
        <w:shd w:val="clear" w:color="auto" w:fill="FFFFFF"/>
        <w:spacing w:before="100" w:beforeAutospacing="1" w:after="100" w:afterAutospacing="1"/>
        <w:jc w:val="both"/>
        <w:rPr>
          <w:rFonts w:ascii="Arial" w:eastAsia="Times New Roman" w:hAnsi="Arial" w:cs="Arial"/>
          <w:color w:val="212529"/>
        </w:rPr>
      </w:pPr>
      <w:r w:rsidRPr="00C5724D">
        <w:rPr>
          <w:rFonts w:ascii="Arial" w:eastAsia="Times New Roman" w:hAnsi="Arial" w:cs="Arial"/>
          <w:color w:val="212529"/>
        </w:rPr>
        <w:t xml:space="preserve">Các nghĩa vụ khác </w:t>
      </w:r>
    </w:p>
    <w:p w14:paraId="613A0AB9" w14:textId="7BAE4AE0" w:rsidR="00C5724D" w:rsidRPr="00C5724D" w:rsidRDefault="00C5724D" w:rsidP="00C5724D">
      <w:pPr>
        <w:shd w:val="clear" w:color="auto" w:fill="FFFFFF"/>
        <w:spacing w:before="100" w:beforeAutospacing="1" w:after="100" w:afterAutospacing="1"/>
        <w:ind w:left="360"/>
        <w:jc w:val="both"/>
        <w:rPr>
          <w:rFonts w:ascii="Arial" w:eastAsia="Times New Roman" w:hAnsi="Arial" w:cs="Arial"/>
          <w:color w:val="212529"/>
        </w:rPr>
      </w:pPr>
      <w:r w:rsidRPr="00C5724D">
        <w:rPr>
          <w:rFonts w:ascii="Arial" w:eastAsia="Times New Roman" w:hAnsi="Arial" w:cs="Arial"/>
          <w:color w:val="212529"/>
        </w:rPr>
        <w:t>……………………………………………………………………………………………</w:t>
      </w:r>
    </w:p>
    <w:p w14:paraId="1225BE40" w14:textId="77777777" w:rsidR="005F5462" w:rsidRDefault="005F5462" w:rsidP="00C5724D">
      <w:pPr>
        <w:shd w:val="clear" w:color="auto" w:fill="FFFFFF"/>
        <w:spacing w:after="100" w:afterAutospacing="1"/>
        <w:jc w:val="both"/>
        <w:rPr>
          <w:rFonts w:ascii="Arial" w:eastAsia="Times New Roman" w:hAnsi="Arial" w:cs="Arial"/>
          <w:b/>
          <w:bCs/>
          <w:color w:val="212529"/>
        </w:rPr>
      </w:pPr>
    </w:p>
    <w:p w14:paraId="1F9327D7" w14:textId="77777777" w:rsidR="005F5462" w:rsidRDefault="005F5462" w:rsidP="00C5724D">
      <w:pPr>
        <w:shd w:val="clear" w:color="auto" w:fill="FFFFFF"/>
        <w:spacing w:after="100" w:afterAutospacing="1"/>
        <w:jc w:val="both"/>
        <w:rPr>
          <w:rFonts w:ascii="Arial" w:eastAsia="Times New Roman" w:hAnsi="Arial" w:cs="Arial"/>
          <w:b/>
          <w:bCs/>
          <w:color w:val="212529"/>
        </w:rPr>
      </w:pPr>
    </w:p>
    <w:p w14:paraId="0ABA5232" w14:textId="4D004CE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lastRenderedPageBreak/>
        <w:t>Điều 8. Trách nhiệm do vi phạm hợp đồng</w:t>
      </w:r>
    </w:p>
    <w:p w14:paraId="711F19B3" w14:textId="77777777" w:rsidR="005F5462" w:rsidRDefault="00C5724D" w:rsidP="005F5462">
      <w:pPr>
        <w:pStyle w:val="ListParagraph"/>
        <w:numPr>
          <w:ilvl w:val="0"/>
          <w:numId w:val="7"/>
        </w:numPr>
        <w:shd w:val="clear" w:color="auto" w:fill="FFFFFF"/>
        <w:spacing w:after="100" w:afterAutospacing="1"/>
        <w:jc w:val="both"/>
        <w:rPr>
          <w:rFonts w:ascii="Arial" w:eastAsia="Times New Roman" w:hAnsi="Arial" w:cs="Arial"/>
          <w:color w:val="212529"/>
        </w:rPr>
      </w:pPr>
      <w:r w:rsidRPr="005F5462">
        <w:rPr>
          <w:rFonts w:ascii="Arial" w:eastAsia="Times New Roman" w:hAnsi="Arial" w:cs="Arial"/>
          <w:color w:val="212529"/>
        </w:rPr>
        <w:t xml:space="preserve">Bên chuyển nhượng phải chịu trách nhiệm khi vi phạm các quy định sau: </w:t>
      </w:r>
    </w:p>
    <w:p w14:paraId="28F00CBA" w14:textId="5129CB9B" w:rsidR="00C5724D" w:rsidRPr="005F5462" w:rsidRDefault="00C5724D" w:rsidP="005F5462">
      <w:pPr>
        <w:shd w:val="clear" w:color="auto" w:fill="FFFFFF"/>
        <w:spacing w:after="100" w:afterAutospacing="1"/>
        <w:ind w:left="360"/>
        <w:jc w:val="both"/>
        <w:rPr>
          <w:rFonts w:ascii="Arial" w:eastAsia="Times New Roman" w:hAnsi="Arial" w:cs="Arial"/>
          <w:color w:val="212529"/>
        </w:rPr>
      </w:pPr>
      <w:r w:rsidRPr="005F5462">
        <w:rPr>
          <w:rFonts w:ascii="Arial" w:eastAsia="Times New Roman" w:hAnsi="Arial" w:cs="Arial"/>
          <w:color w:val="212529"/>
        </w:rPr>
        <w:t>…………………….</w:t>
      </w:r>
    </w:p>
    <w:p w14:paraId="1B6D79AC" w14:textId="77777777" w:rsidR="005F5462"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 xml:space="preserve">2. Bên nhận chuyển nhượng phải chịu trách nhiệm khi vi phạm các quy định sau: </w:t>
      </w:r>
    </w:p>
    <w:p w14:paraId="1C24F6C4" w14:textId="4ED9FA8B"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511B83B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9. Phạt vi phạm hợp đồng</w:t>
      </w:r>
    </w:p>
    <w:p w14:paraId="2798B409"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Bên chuyển nhượng khi vi phạm hợp đồng theo Khoản 1 Điều 8 của hợp đồng này sẽ bị phạt như sau:</w:t>
      </w:r>
    </w:p>
    <w:p w14:paraId="283F8BB9" w14:textId="3C31A81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28DFF281" w14:textId="35CAB294"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3266FE7B"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Phạt bên nhận chuyển nhượng khi vi phạm hợp đồng theo Khoản 2 Điều 8 của hợp đồng này như sau:</w:t>
      </w:r>
    </w:p>
    <w:p w14:paraId="343D7054" w14:textId="31453B03"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340B1079" w14:textId="47F5A513"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2783B02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10. Các trường hợp chấm dứt hợp đồng</w:t>
      </w:r>
    </w:p>
    <w:p w14:paraId="02097282"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1. Hợp đồng này sẽ chấm dứt trong các trường hợp sau:</w:t>
      </w:r>
    </w:p>
    <w:p w14:paraId="3F7A8A64" w14:textId="6CAFCD65"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5B1BFBC4" w14:textId="2F678425"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5B966C16"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Các trường hợp hủy bỏ hợp đồng:</w:t>
      </w:r>
    </w:p>
    <w:p w14:paraId="34BD78AF" w14:textId="35B98284"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63CBB29B" w14:textId="28D0C8B0"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w:t>
      </w:r>
    </w:p>
    <w:p w14:paraId="188FC6C4"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3. Xử lý khi chấm dứt và hủy bỏ hợp đồng.</w:t>
      </w:r>
    </w:p>
    <w:p w14:paraId="2F5A24E5" w14:textId="77777777" w:rsidR="005F5462" w:rsidRDefault="005F5462" w:rsidP="00C5724D">
      <w:pPr>
        <w:shd w:val="clear" w:color="auto" w:fill="FFFFFF"/>
        <w:spacing w:after="100" w:afterAutospacing="1"/>
        <w:jc w:val="both"/>
        <w:rPr>
          <w:rFonts w:ascii="Arial" w:eastAsia="Times New Roman" w:hAnsi="Arial" w:cs="Arial"/>
          <w:b/>
          <w:bCs/>
          <w:color w:val="212529"/>
        </w:rPr>
      </w:pPr>
    </w:p>
    <w:p w14:paraId="0DFED4D8" w14:textId="77777777" w:rsidR="005F5462" w:rsidRDefault="005F5462" w:rsidP="00C5724D">
      <w:pPr>
        <w:shd w:val="clear" w:color="auto" w:fill="FFFFFF"/>
        <w:spacing w:after="100" w:afterAutospacing="1"/>
        <w:jc w:val="both"/>
        <w:rPr>
          <w:rFonts w:ascii="Arial" w:eastAsia="Times New Roman" w:hAnsi="Arial" w:cs="Arial"/>
          <w:b/>
          <w:bCs/>
          <w:color w:val="212529"/>
        </w:rPr>
      </w:pPr>
    </w:p>
    <w:p w14:paraId="5EC91A9A" w14:textId="304624CF"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lastRenderedPageBreak/>
        <w:t>Điều 11. Giải quyết tranh chấp</w:t>
      </w:r>
    </w:p>
    <w:p w14:paraId="640E7822"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Trong quá trình thực hiện Hợp đồng chuyển nhượng quyền sử dụng đất, nếu phát sinh tranh chấp, các bên cùng nhau thương lượng giải quyết trên nguyên tắc tôn trọng quyền lợi của nhau;</w:t>
      </w:r>
    </w:p>
    <w:p w14:paraId="1A23A9AA"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Trong trường hợp không giải quyết được thì thống nhất chọn Tòa án hoặc trọng tài giải quyết theo quy định của pháp luật.</w:t>
      </w:r>
    </w:p>
    <w:p w14:paraId="65309527" w14:textId="7777777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b/>
          <w:bCs/>
          <w:color w:val="212529"/>
        </w:rPr>
        <w:t>Điều 12. Thời điểm có hiệu lực của hợp đồng</w:t>
      </w:r>
    </w:p>
    <w:p w14:paraId="7A0D0FC9" w14:textId="62238914" w:rsidR="005F5462" w:rsidRPr="005F5462" w:rsidRDefault="00C5724D" w:rsidP="005F5462">
      <w:pPr>
        <w:pStyle w:val="ListParagraph"/>
        <w:numPr>
          <w:ilvl w:val="0"/>
          <w:numId w:val="8"/>
        </w:numPr>
        <w:shd w:val="clear" w:color="auto" w:fill="FFFFFF"/>
        <w:spacing w:after="100" w:afterAutospacing="1"/>
        <w:jc w:val="both"/>
        <w:rPr>
          <w:rFonts w:ascii="Arial" w:eastAsia="Times New Roman" w:hAnsi="Arial" w:cs="Arial"/>
          <w:color w:val="212529"/>
        </w:rPr>
      </w:pPr>
      <w:r w:rsidRPr="005F5462">
        <w:rPr>
          <w:rFonts w:ascii="Arial" w:eastAsia="Times New Roman" w:hAnsi="Arial" w:cs="Arial"/>
          <w:color w:val="212529"/>
        </w:rPr>
        <w:t xml:space="preserve">Hợp đồng này có hiệu lực kể từ ngày </w:t>
      </w:r>
    </w:p>
    <w:p w14:paraId="13D6F46E" w14:textId="04382C6D" w:rsidR="00C5724D" w:rsidRPr="005F5462" w:rsidRDefault="00C5724D" w:rsidP="005F5462">
      <w:pPr>
        <w:shd w:val="clear" w:color="auto" w:fill="FFFFFF"/>
        <w:spacing w:after="100" w:afterAutospacing="1"/>
        <w:ind w:left="360"/>
        <w:jc w:val="both"/>
        <w:rPr>
          <w:rFonts w:ascii="Arial" w:eastAsia="Times New Roman" w:hAnsi="Arial" w:cs="Arial"/>
          <w:color w:val="212529"/>
        </w:rPr>
      </w:pPr>
      <w:r w:rsidRPr="005F5462">
        <w:rPr>
          <w:rFonts w:ascii="Arial" w:eastAsia="Times New Roman" w:hAnsi="Arial" w:cs="Arial"/>
          <w:color w:val="212529"/>
        </w:rPr>
        <w:t>………………………………………………………………</w:t>
      </w:r>
    </w:p>
    <w:p w14:paraId="386BCBB8" w14:textId="0B7C9BB7" w:rsidR="00C5724D" w:rsidRPr="00C5724D" w:rsidRDefault="00C5724D" w:rsidP="00C5724D">
      <w:pPr>
        <w:shd w:val="clear" w:color="auto" w:fill="FFFFFF"/>
        <w:spacing w:after="100" w:afterAutospacing="1"/>
        <w:jc w:val="both"/>
        <w:rPr>
          <w:rFonts w:ascii="Arial" w:eastAsia="Times New Roman" w:hAnsi="Arial" w:cs="Arial"/>
          <w:color w:val="212529"/>
        </w:rPr>
      </w:pPr>
      <w:r w:rsidRPr="00C5724D">
        <w:rPr>
          <w:rFonts w:ascii="Arial" w:eastAsia="Times New Roman" w:hAnsi="Arial" w:cs="Arial"/>
          <w:color w:val="212529"/>
        </w:rPr>
        <w:t>2. Hợp đồng này được lập thành</w:t>
      </w:r>
      <w:r w:rsidR="005F5462">
        <w:rPr>
          <w:rFonts w:ascii="Arial" w:eastAsia="Times New Roman" w:hAnsi="Arial" w:cs="Arial"/>
          <w:color w:val="212529"/>
          <w:lang w:val="vi-VN"/>
        </w:rPr>
        <w:t>…</w:t>
      </w:r>
      <w:r w:rsidRPr="00C5724D">
        <w:rPr>
          <w:rFonts w:ascii="Arial" w:eastAsia="Times New Roman" w:hAnsi="Arial" w:cs="Arial"/>
          <w:color w:val="212529"/>
        </w:rPr>
        <w:t xml:space="preserve">….bản và có giá trị pháp lý như nhau, mỗi bên giữ </w:t>
      </w:r>
      <w:r w:rsidR="005F5462">
        <w:rPr>
          <w:rFonts w:ascii="Arial" w:eastAsia="Times New Roman" w:hAnsi="Arial" w:cs="Arial"/>
          <w:color w:val="212529"/>
          <w:lang w:val="vi-VN"/>
        </w:rPr>
        <w:t>…</w:t>
      </w:r>
      <w:r w:rsidRPr="00C5724D">
        <w:rPr>
          <w:rFonts w:ascii="Arial" w:eastAsia="Times New Roman" w:hAnsi="Arial" w:cs="Arial"/>
          <w:color w:val="212529"/>
        </w:rPr>
        <w:t>…</w:t>
      </w:r>
      <w:r w:rsidR="005F5462">
        <w:rPr>
          <w:rFonts w:ascii="Arial" w:eastAsia="Times New Roman" w:hAnsi="Arial" w:cs="Arial"/>
          <w:color w:val="212529"/>
          <w:lang w:val="vi-VN"/>
        </w:rPr>
        <w:t xml:space="preserve"> </w:t>
      </w:r>
      <w:r w:rsidRPr="00C5724D">
        <w:rPr>
          <w:rFonts w:ascii="Arial" w:eastAsia="Times New Roman" w:hAnsi="Arial" w:cs="Arial"/>
          <w:color w:val="212529"/>
        </w:rPr>
        <w:t>bản</w:t>
      </w:r>
    </w:p>
    <w:p w14:paraId="1A732EAF" w14:textId="0FC1556F" w:rsidR="00C5724D" w:rsidRPr="00C5724D" w:rsidRDefault="005F5462" w:rsidP="005F5462">
      <w:pPr>
        <w:shd w:val="clear" w:color="auto" w:fill="FFFFFF"/>
        <w:tabs>
          <w:tab w:val="left" w:pos="284"/>
          <w:tab w:val="right" w:pos="8789"/>
        </w:tabs>
        <w:spacing w:after="100" w:afterAutospacing="1"/>
        <w:jc w:val="both"/>
        <w:rPr>
          <w:rFonts w:ascii="Arial" w:eastAsia="Times New Roman" w:hAnsi="Arial" w:cs="Arial"/>
          <w:color w:val="212529"/>
        </w:rPr>
      </w:pPr>
      <w:r>
        <w:rPr>
          <w:rFonts w:ascii="Arial" w:eastAsia="Times New Roman" w:hAnsi="Arial" w:cs="Arial"/>
          <w:b/>
          <w:bCs/>
          <w:color w:val="212529"/>
        </w:rPr>
        <w:tab/>
      </w:r>
      <w:r w:rsidR="00C5724D" w:rsidRPr="00C5724D">
        <w:rPr>
          <w:rFonts w:ascii="Arial" w:eastAsia="Times New Roman" w:hAnsi="Arial" w:cs="Arial"/>
          <w:b/>
          <w:bCs/>
          <w:color w:val="212529"/>
        </w:rPr>
        <w:t>BÊN CHUYỂN NHƯỢNG</w:t>
      </w:r>
      <w:r>
        <w:rPr>
          <w:rFonts w:ascii="Arial" w:eastAsia="Times New Roman" w:hAnsi="Arial" w:cs="Arial"/>
          <w:b/>
          <w:bCs/>
          <w:color w:val="212529"/>
        </w:rPr>
        <w:tab/>
      </w:r>
      <w:r w:rsidRPr="005F5462">
        <w:rPr>
          <w:rFonts w:ascii="Arial" w:eastAsia="Times New Roman" w:hAnsi="Arial" w:cs="Arial"/>
          <w:b/>
          <w:bCs/>
          <w:color w:val="212529"/>
        </w:rPr>
        <w:t>BÊN NHẬN CHUYỂN NHƯỢNG</w:t>
      </w:r>
      <w:r>
        <w:rPr>
          <w:rFonts w:ascii="Arial" w:eastAsia="Times New Roman" w:hAnsi="Arial" w:cs="Arial"/>
          <w:b/>
          <w:bCs/>
          <w:color w:val="212529"/>
        </w:rPr>
        <w:tab/>
      </w:r>
    </w:p>
    <w:p w14:paraId="3EB6DD4B" w14:textId="2A906A3A" w:rsidR="00E946AB" w:rsidRDefault="005F5462" w:rsidP="005F5462">
      <w:pPr>
        <w:shd w:val="clear" w:color="auto" w:fill="FFFFFF"/>
        <w:tabs>
          <w:tab w:val="left" w:pos="284"/>
          <w:tab w:val="right" w:pos="8789"/>
        </w:tabs>
        <w:spacing w:after="100" w:afterAutospacing="1"/>
        <w:jc w:val="both"/>
        <w:rPr>
          <w:rFonts w:ascii="Arial" w:eastAsia="Times New Roman" w:hAnsi="Arial" w:cs="Arial"/>
          <w:i/>
          <w:iCs/>
          <w:color w:val="212529"/>
        </w:rPr>
      </w:pPr>
      <w:r>
        <w:rPr>
          <w:rFonts w:ascii="Arial" w:eastAsia="Times New Roman" w:hAnsi="Arial" w:cs="Arial"/>
          <w:i/>
          <w:iCs/>
          <w:color w:val="212529"/>
        </w:rPr>
        <w:tab/>
      </w:r>
      <w:r w:rsidR="00C5724D" w:rsidRPr="00C5724D">
        <w:rPr>
          <w:rFonts w:ascii="Arial" w:eastAsia="Times New Roman" w:hAnsi="Arial" w:cs="Arial"/>
          <w:i/>
          <w:iCs/>
          <w:color w:val="212529"/>
        </w:rPr>
        <w:t>(Ký, ghi rõ họ tên)</w:t>
      </w:r>
      <w:r>
        <w:rPr>
          <w:rFonts w:ascii="Arial" w:eastAsia="Times New Roman" w:hAnsi="Arial" w:cs="Arial"/>
          <w:i/>
          <w:iCs/>
          <w:color w:val="212529"/>
        </w:rPr>
        <w:tab/>
      </w:r>
      <w:r w:rsidRPr="00C5724D">
        <w:rPr>
          <w:rFonts w:ascii="Arial" w:eastAsia="Times New Roman" w:hAnsi="Arial" w:cs="Arial"/>
          <w:i/>
          <w:iCs/>
          <w:color w:val="212529"/>
        </w:rPr>
        <w:t>(Ký, ghi rõ họ tên)</w:t>
      </w:r>
    </w:p>
    <w:p w14:paraId="7751C2AF" w14:textId="77777777" w:rsidR="005F5462" w:rsidRPr="005F5462" w:rsidRDefault="005F5462" w:rsidP="005F5462">
      <w:pPr>
        <w:shd w:val="clear" w:color="auto" w:fill="FFFFFF"/>
        <w:spacing w:after="100" w:afterAutospacing="1"/>
        <w:jc w:val="both"/>
        <w:rPr>
          <w:rFonts w:ascii="Arial" w:eastAsia="Times New Roman" w:hAnsi="Arial" w:cs="Arial"/>
          <w:color w:val="212529"/>
        </w:rPr>
      </w:pPr>
    </w:p>
    <w:sectPr w:rsidR="005F5462" w:rsidRPr="005F546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598F0" w14:textId="77777777" w:rsidR="00D54AEB" w:rsidRDefault="00D54AEB" w:rsidP="00E946AB">
      <w:r>
        <w:separator/>
      </w:r>
    </w:p>
  </w:endnote>
  <w:endnote w:type="continuationSeparator" w:id="0">
    <w:p w14:paraId="34C66DE1" w14:textId="77777777" w:rsidR="00D54AEB" w:rsidRDefault="00D54AEB" w:rsidP="00E9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4C72D" w14:textId="77777777" w:rsidR="00D54AEB" w:rsidRDefault="00D54AEB" w:rsidP="00E946AB">
      <w:r>
        <w:separator/>
      </w:r>
    </w:p>
  </w:footnote>
  <w:footnote w:type="continuationSeparator" w:id="0">
    <w:p w14:paraId="30DE475C" w14:textId="77777777" w:rsidR="00D54AEB" w:rsidRDefault="00D54AEB" w:rsidP="00E94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A179" w14:textId="54834166" w:rsidR="00E946AB" w:rsidRPr="00E946AB" w:rsidRDefault="00E946AB" w:rsidP="00E946AB">
    <w:pPr>
      <w:pStyle w:val="Header"/>
      <w:tabs>
        <w:tab w:val="left" w:pos="284"/>
      </w:tabs>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EB1"/>
    <w:multiLevelType w:val="hybridMultilevel"/>
    <w:tmpl w:val="729C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340F5"/>
    <w:multiLevelType w:val="multilevel"/>
    <w:tmpl w:val="925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04DDD"/>
    <w:multiLevelType w:val="multilevel"/>
    <w:tmpl w:val="A2FC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F6293"/>
    <w:multiLevelType w:val="multilevel"/>
    <w:tmpl w:val="EFB0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547B1"/>
    <w:multiLevelType w:val="multilevel"/>
    <w:tmpl w:val="2822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3474E"/>
    <w:multiLevelType w:val="multilevel"/>
    <w:tmpl w:val="656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EC7704"/>
    <w:multiLevelType w:val="multilevel"/>
    <w:tmpl w:val="496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403C3"/>
    <w:multiLevelType w:val="hybridMultilevel"/>
    <w:tmpl w:val="4B2E8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AB"/>
    <w:rsid w:val="00203290"/>
    <w:rsid w:val="002D5562"/>
    <w:rsid w:val="00324782"/>
    <w:rsid w:val="005F5462"/>
    <w:rsid w:val="0081482D"/>
    <w:rsid w:val="008A5086"/>
    <w:rsid w:val="009678F3"/>
    <w:rsid w:val="00B43350"/>
    <w:rsid w:val="00C5724D"/>
    <w:rsid w:val="00D54AEB"/>
    <w:rsid w:val="00DE2010"/>
    <w:rsid w:val="00DE6A5E"/>
    <w:rsid w:val="00E2343B"/>
    <w:rsid w:val="00E946AB"/>
    <w:rsid w:val="00FA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78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46AB"/>
    <w:rPr>
      <w:b/>
      <w:bCs/>
    </w:rPr>
  </w:style>
  <w:style w:type="character" w:styleId="Emphasis">
    <w:name w:val="Emphasis"/>
    <w:basedOn w:val="DefaultParagraphFont"/>
    <w:uiPriority w:val="20"/>
    <w:qFormat/>
    <w:rsid w:val="00E946AB"/>
    <w:rPr>
      <w:i/>
      <w:iCs/>
    </w:rPr>
  </w:style>
  <w:style w:type="paragraph" w:styleId="Header">
    <w:name w:val="header"/>
    <w:basedOn w:val="Normal"/>
    <w:link w:val="HeaderChar"/>
    <w:uiPriority w:val="99"/>
    <w:unhideWhenUsed/>
    <w:rsid w:val="00E946AB"/>
    <w:pPr>
      <w:tabs>
        <w:tab w:val="center" w:pos="4680"/>
        <w:tab w:val="right" w:pos="9360"/>
      </w:tabs>
    </w:pPr>
  </w:style>
  <w:style w:type="character" w:customStyle="1" w:styleId="HeaderChar">
    <w:name w:val="Header Char"/>
    <w:basedOn w:val="DefaultParagraphFont"/>
    <w:link w:val="Header"/>
    <w:uiPriority w:val="99"/>
    <w:rsid w:val="00E946AB"/>
  </w:style>
  <w:style w:type="paragraph" w:styleId="Footer">
    <w:name w:val="footer"/>
    <w:basedOn w:val="Normal"/>
    <w:link w:val="FooterChar"/>
    <w:uiPriority w:val="99"/>
    <w:unhideWhenUsed/>
    <w:rsid w:val="00E946AB"/>
    <w:pPr>
      <w:tabs>
        <w:tab w:val="center" w:pos="4680"/>
        <w:tab w:val="right" w:pos="9360"/>
      </w:tabs>
    </w:pPr>
  </w:style>
  <w:style w:type="character" w:customStyle="1" w:styleId="FooterChar">
    <w:name w:val="Footer Char"/>
    <w:basedOn w:val="DefaultParagraphFont"/>
    <w:link w:val="Footer"/>
    <w:uiPriority w:val="99"/>
    <w:rsid w:val="00E946AB"/>
  </w:style>
  <w:style w:type="character" w:styleId="Hyperlink">
    <w:name w:val="Hyperlink"/>
    <w:basedOn w:val="DefaultParagraphFont"/>
    <w:uiPriority w:val="99"/>
    <w:unhideWhenUsed/>
    <w:rsid w:val="00E946AB"/>
    <w:rPr>
      <w:color w:val="0563C1" w:themeColor="hyperlink"/>
      <w:u w:val="single"/>
    </w:rPr>
  </w:style>
  <w:style w:type="character" w:customStyle="1" w:styleId="UnresolvedMention">
    <w:name w:val="Unresolved Mention"/>
    <w:basedOn w:val="DefaultParagraphFont"/>
    <w:uiPriority w:val="99"/>
    <w:semiHidden/>
    <w:unhideWhenUsed/>
    <w:rsid w:val="00E946AB"/>
    <w:rPr>
      <w:color w:val="605E5C"/>
      <w:shd w:val="clear" w:color="auto" w:fill="E1DFDD"/>
    </w:rPr>
  </w:style>
  <w:style w:type="character" w:customStyle="1" w:styleId="Heading3Char">
    <w:name w:val="Heading 3 Char"/>
    <w:basedOn w:val="DefaultParagraphFont"/>
    <w:link w:val="Heading3"/>
    <w:uiPriority w:val="9"/>
    <w:rsid w:val="009678F3"/>
    <w:rPr>
      <w:rFonts w:ascii="Times New Roman" w:eastAsia="Times New Roman" w:hAnsi="Times New Roman" w:cs="Times New Roman"/>
      <w:b/>
      <w:bCs/>
      <w:sz w:val="27"/>
      <w:szCs w:val="27"/>
    </w:rPr>
  </w:style>
  <w:style w:type="paragraph" w:styleId="ListParagraph">
    <w:name w:val="List Paragraph"/>
    <w:basedOn w:val="Normal"/>
    <w:uiPriority w:val="34"/>
    <w:qFormat/>
    <w:rsid w:val="005F5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78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46AB"/>
    <w:rPr>
      <w:b/>
      <w:bCs/>
    </w:rPr>
  </w:style>
  <w:style w:type="character" w:styleId="Emphasis">
    <w:name w:val="Emphasis"/>
    <w:basedOn w:val="DefaultParagraphFont"/>
    <w:uiPriority w:val="20"/>
    <w:qFormat/>
    <w:rsid w:val="00E946AB"/>
    <w:rPr>
      <w:i/>
      <w:iCs/>
    </w:rPr>
  </w:style>
  <w:style w:type="paragraph" w:styleId="Header">
    <w:name w:val="header"/>
    <w:basedOn w:val="Normal"/>
    <w:link w:val="HeaderChar"/>
    <w:uiPriority w:val="99"/>
    <w:unhideWhenUsed/>
    <w:rsid w:val="00E946AB"/>
    <w:pPr>
      <w:tabs>
        <w:tab w:val="center" w:pos="4680"/>
        <w:tab w:val="right" w:pos="9360"/>
      </w:tabs>
    </w:pPr>
  </w:style>
  <w:style w:type="character" w:customStyle="1" w:styleId="HeaderChar">
    <w:name w:val="Header Char"/>
    <w:basedOn w:val="DefaultParagraphFont"/>
    <w:link w:val="Header"/>
    <w:uiPriority w:val="99"/>
    <w:rsid w:val="00E946AB"/>
  </w:style>
  <w:style w:type="paragraph" w:styleId="Footer">
    <w:name w:val="footer"/>
    <w:basedOn w:val="Normal"/>
    <w:link w:val="FooterChar"/>
    <w:uiPriority w:val="99"/>
    <w:unhideWhenUsed/>
    <w:rsid w:val="00E946AB"/>
    <w:pPr>
      <w:tabs>
        <w:tab w:val="center" w:pos="4680"/>
        <w:tab w:val="right" w:pos="9360"/>
      </w:tabs>
    </w:pPr>
  </w:style>
  <w:style w:type="character" w:customStyle="1" w:styleId="FooterChar">
    <w:name w:val="Footer Char"/>
    <w:basedOn w:val="DefaultParagraphFont"/>
    <w:link w:val="Footer"/>
    <w:uiPriority w:val="99"/>
    <w:rsid w:val="00E946AB"/>
  </w:style>
  <w:style w:type="character" w:styleId="Hyperlink">
    <w:name w:val="Hyperlink"/>
    <w:basedOn w:val="DefaultParagraphFont"/>
    <w:uiPriority w:val="99"/>
    <w:unhideWhenUsed/>
    <w:rsid w:val="00E946AB"/>
    <w:rPr>
      <w:color w:val="0563C1" w:themeColor="hyperlink"/>
      <w:u w:val="single"/>
    </w:rPr>
  </w:style>
  <w:style w:type="character" w:customStyle="1" w:styleId="UnresolvedMention">
    <w:name w:val="Unresolved Mention"/>
    <w:basedOn w:val="DefaultParagraphFont"/>
    <w:uiPriority w:val="99"/>
    <w:semiHidden/>
    <w:unhideWhenUsed/>
    <w:rsid w:val="00E946AB"/>
    <w:rPr>
      <w:color w:val="605E5C"/>
      <w:shd w:val="clear" w:color="auto" w:fill="E1DFDD"/>
    </w:rPr>
  </w:style>
  <w:style w:type="character" w:customStyle="1" w:styleId="Heading3Char">
    <w:name w:val="Heading 3 Char"/>
    <w:basedOn w:val="DefaultParagraphFont"/>
    <w:link w:val="Heading3"/>
    <w:uiPriority w:val="9"/>
    <w:rsid w:val="009678F3"/>
    <w:rPr>
      <w:rFonts w:ascii="Times New Roman" w:eastAsia="Times New Roman" w:hAnsi="Times New Roman" w:cs="Times New Roman"/>
      <w:b/>
      <w:bCs/>
      <w:sz w:val="27"/>
      <w:szCs w:val="27"/>
    </w:rPr>
  </w:style>
  <w:style w:type="paragraph" w:styleId="ListParagraph">
    <w:name w:val="List Paragraph"/>
    <w:basedOn w:val="Normal"/>
    <w:uiPriority w:val="34"/>
    <w:qFormat/>
    <w:rsid w:val="005F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5515">
      <w:bodyDiv w:val="1"/>
      <w:marLeft w:val="0"/>
      <w:marRight w:val="0"/>
      <w:marTop w:val="0"/>
      <w:marBottom w:val="0"/>
      <w:divBdr>
        <w:top w:val="none" w:sz="0" w:space="0" w:color="auto"/>
        <w:left w:val="none" w:sz="0" w:space="0" w:color="auto"/>
        <w:bottom w:val="none" w:sz="0" w:space="0" w:color="auto"/>
        <w:right w:val="none" w:sz="0" w:space="0" w:color="auto"/>
      </w:divBdr>
    </w:div>
    <w:div w:id="513230698">
      <w:bodyDiv w:val="1"/>
      <w:marLeft w:val="0"/>
      <w:marRight w:val="0"/>
      <w:marTop w:val="0"/>
      <w:marBottom w:val="0"/>
      <w:divBdr>
        <w:top w:val="none" w:sz="0" w:space="0" w:color="auto"/>
        <w:left w:val="none" w:sz="0" w:space="0" w:color="auto"/>
        <w:bottom w:val="none" w:sz="0" w:space="0" w:color="auto"/>
        <w:right w:val="none" w:sz="0" w:space="0" w:color="auto"/>
      </w:divBdr>
    </w:div>
    <w:div w:id="701171994">
      <w:bodyDiv w:val="1"/>
      <w:marLeft w:val="0"/>
      <w:marRight w:val="0"/>
      <w:marTop w:val="0"/>
      <w:marBottom w:val="0"/>
      <w:divBdr>
        <w:top w:val="none" w:sz="0" w:space="0" w:color="auto"/>
        <w:left w:val="none" w:sz="0" w:space="0" w:color="auto"/>
        <w:bottom w:val="none" w:sz="0" w:space="0" w:color="auto"/>
        <w:right w:val="none" w:sz="0" w:space="0" w:color="auto"/>
      </w:divBdr>
    </w:div>
    <w:div w:id="734931411">
      <w:bodyDiv w:val="1"/>
      <w:marLeft w:val="0"/>
      <w:marRight w:val="0"/>
      <w:marTop w:val="0"/>
      <w:marBottom w:val="0"/>
      <w:divBdr>
        <w:top w:val="none" w:sz="0" w:space="0" w:color="auto"/>
        <w:left w:val="none" w:sz="0" w:space="0" w:color="auto"/>
        <w:bottom w:val="none" w:sz="0" w:space="0" w:color="auto"/>
        <w:right w:val="none" w:sz="0" w:space="0" w:color="auto"/>
      </w:divBdr>
    </w:div>
    <w:div w:id="828523701">
      <w:bodyDiv w:val="1"/>
      <w:marLeft w:val="0"/>
      <w:marRight w:val="0"/>
      <w:marTop w:val="0"/>
      <w:marBottom w:val="0"/>
      <w:divBdr>
        <w:top w:val="none" w:sz="0" w:space="0" w:color="auto"/>
        <w:left w:val="none" w:sz="0" w:space="0" w:color="auto"/>
        <w:bottom w:val="none" w:sz="0" w:space="0" w:color="auto"/>
        <w:right w:val="none" w:sz="0" w:space="0" w:color="auto"/>
      </w:divBdr>
    </w:div>
    <w:div w:id="863326639">
      <w:bodyDiv w:val="1"/>
      <w:marLeft w:val="0"/>
      <w:marRight w:val="0"/>
      <w:marTop w:val="0"/>
      <w:marBottom w:val="0"/>
      <w:divBdr>
        <w:top w:val="none" w:sz="0" w:space="0" w:color="auto"/>
        <w:left w:val="none" w:sz="0" w:space="0" w:color="auto"/>
        <w:bottom w:val="none" w:sz="0" w:space="0" w:color="auto"/>
        <w:right w:val="none" w:sz="0" w:space="0" w:color="auto"/>
      </w:divBdr>
    </w:div>
    <w:div w:id="8928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 Ta</dc:creator>
  <cp:keywords/>
  <dc:description/>
  <cp:lastModifiedBy>Usr</cp:lastModifiedBy>
  <cp:revision>8</cp:revision>
  <dcterms:created xsi:type="dcterms:W3CDTF">2021-02-01T05:32:00Z</dcterms:created>
  <dcterms:modified xsi:type="dcterms:W3CDTF">2022-08-04T13:44:00Z</dcterms:modified>
</cp:coreProperties>
</file>