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BFB9" w14:textId="77777777" w:rsidR="00FE48E9" w:rsidRDefault="00FE48E9" w:rsidP="00FE48E9">
      <w:pPr>
        <w:pStyle w:val="NormalWeb"/>
        <w:shd w:val="clear" w:color="auto" w:fill="FFFFFF"/>
        <w:spacing w:before="0" w:beforeAutospacing="0" w:after="0" w:afterAutospacing="0"/>
        <w:jc w:val="center"/>
        <w:rPr>
          <w:rFonts w:ascii="Arial" w:hAnsi="Arial" w:cs="Arial"/>
        </w:rPr>
      </w:pPr>
      <w:r>
        <w:rPr>
          <w:rStyle w:val="Strong"/>
          <w:rFonts w:ascii="inherit" w:hAnsi="inherit" w:cs="Arial"/>
          <w:bdr w:val="none" w:sz="0" w:space="0" w:color="auto" w:frame="1"/>
        </w:rPr>
        <w:t>BẢN KIỂM ĐIỂM ĐẢNG VIÊN NĂM .....</w:t>
      </w:r>
    </w:p>
    <w:p w14:paraId="48740BED" w14:textId="77777777" w:rsidR="00FE48E9" w:rsidRDefault="00FE48E9" w:rsidP="00FE48E9">
      <w:pPr>
        <w:pStyle w:val="NormalWeb"/>
        <w:shd w:val="clear" w:color="auto" w:fill="FFFFFF"/>
        <w:spacing w:before="0" w:beforeAutospacing="0" w:after="0" w:afterAutospacing="0"/>
        <w:jc w:val="center"/>
        <w:rPr>
          <w:rFonts w:ascii="Arial" w:hAnsi="Arial" w:cs="Arial"/>
        </w:rPr>
      </w:pPr>
      <w:r>
        <w:rPr>
          <w:rStyle w:val="Strong"/>
          <w:rFonts w:ascii="inherit" w:hAnsi="inherit" w:cs="Arial"/>
          <w:bdr w:val="none" w:sz="0" w:space="0" w:color="auto" w:frame="1"/>
        </w:rPr>
        <w:t>(Đối với cán bộ lãnh đạo, quản lý)</w:t>
      </w:r>
    </w:p>
    <w:p w14:paraId="26FA6D46"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Họ và tên: ................................................. Ngày sinh: .../.../.....</w:t>
      </w:r>
    </w:p>
    <w:p w14:paraId="60EDC494"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Chức vụ Đảng: .........................................................................</w:t>
      </w:r>
    </w:p>
    <w:p w14:paraId="1C9B43D9"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Chức vụ chính quyền, đoàn thể: .............................................</w:t>
      </w:r>
    </w:p>
    <w:p w14:paraId="0B86ACC2"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Đơn vị công tác: ......................................................................</w:t>
      </w:r>
    </w:p>
    <w:p w14:paraId="489E488C"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Chi bộ: ....................................................................................</w:t>
      </w:r>
    </w:p>
    <w:p w14:paraId="7B51F3EE"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I. Ưu điểm:</w:t>
      </w:r>
    </w:p>
    <w:p w14:paraId="1207DFD5"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1. Về chính trị tư tưởng:</w:t>
      </w:r>
    </w:p>
    <w:p w14:paraId="5322B749"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Lập trường tư tưởng chính trị vững vàng, kiên định với mục tiêu xây dựng nước Việt Nam “Dân giàu, nước mạnh, xã hội công bằng, dân chủ, văn minh gắn liền với con đường đi lên chủ nghĩa xã hội ở nước ta. Trung thành với chủ nghĩa Mác- Lênin, tư tưởng Hồ Chí Minh; tin tưởng vào đường lối lãnh đạo của Đảng.</w:t>
      </w:r>
    </w:p>
    <w:p w14:paraId="75DE3B3E"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Chấp hành tốt chủ trương đường lối, Chỉ thị, Nghị quyết của Đảng, chính sách pháp luật của Nhà nước, nội quy của ngành, của nhà trường, quy ước của địa phương.</w:t>
      </w:r>
    </w:p>
    <w:p w14:paraId="69939D8D"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Tích cực đấu tranh chống suy thoái về tư tưởng chính trị, phai nhạt lý tưởng cách mạng, bảo vệ lẽ phải, chân lý.</w:t>
      </w:r>
    </w:p>
    <w:p w14:paraId="5F1016F1"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Tích cực tuyên truyền vận động gia đình và nhân dân thực hiện chủ trương, đường lối, nghị quyết của Đảng, chính sách pháp luật của Nhà nước.</w:t>
      </w:r>
    </w:p>
    <w:p w14:paraId="074D0AE6"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Tích cực học tập tự rèn luyện bồi dưỡng nâng cao nhận thức về chính trị và năng lực công tác.</w:t>
      </w:r>
    </w:p>
    <w:p w14:paraId="31A7C9E2"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2. Về phẩm chất đạo đức lối sống:</w:t>
      </w:r>
    </w:p>
    <w:p w14:paraId="0CF8C303"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Phẩm chất đạo đức trong sáng, lối sống lành mạnh, giản dị, khiêm tốn, phát huy tính tiên phong gương mẫu của người đảng viên, luôn gương mẫu đi đầu trong mọi công tác, quan hệ mật thiết với phụ huynh và nhân dân.</w:t>
      </w:r>
    </w:p>
    <w:p w14:paraId="3E5E10BF"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Thực hiện “Cần, Kiệm, Liêm chính, Chí công, vô tư” theo tấm gương đạo đức của Hồ Chí Minh và có tinh thần hợp tác giúp đỡ đồng nghiệp.</w:t>
      </w:r>
    </w:p>
    <w:p w14:paraId="39B5543E"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Tinh thần cầu thị, lắng nghe, tiếp thu sửa chữa khuyết điểm và tích cực đấu tranh với các biểu hiện quan liêu, tham nhũng, lãng phí, lối sống thực dụng, nói không đi đối với làm. Tính trung thực, khách quan, chân thành trong tự phê bình, phê bình và xây dựng đoàn kết nội bộ.</w:t>
      </w:r>
    </w:p>
    <w:p w14:paraId="7C6D94BA"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Trung thực, thẳng thắng, khách quan, chân thành trong phê bình và tự phê bình, giữ gìn sự đoàn kết, thống nhất trong Đảng. Tích cực đấu tranh với biểu hiện chia rẽ, bè phái, làm mất đoàn kết nội bộ; được đồng nghiệp tin tưởng, tín nhiệm.</w:t>
      </w:r>
    </w:p>
    <w:p w14:paraId="6C084B40"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3. Về thực hiện chức trách nhiệm vụ được giao:</w:t>
      </w:r>
    </w:p>
    <w:p w14:paraId="153BCE96"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Có năng lực quản lý, lãnh đạo nhà trường và các tổ chức đoàn thể thực hiện tốt nhiệm vụ. Điều hành các hoạt động của nhà trường có nền nếp, hiệu quả, đúng tiến độ.</w:t>
      </w:r>
    </w:p>
    <w:p w14:paraId="32711F8B"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Có tinh thần, trách nhiệm cao trong mọi nhiệm vụ, có tinh thần sáng tạo trong lao động, học tập, công tác và có ý thức phấn đấu hoàn thành tốt mọi nhiệm vụ được giao, tạo được sự chuyển biến mạnh mẽ trên các lĩnh vực công tác của đơn vị.</w:t>
      </w:r>
    </w:p>
    <w:p w14:paraId="38D3E32D"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 Ý thức tham gia xây dựng các tổ chức trong hệ thống chính trị ở địa phương, cơ quan, đơn vị: Thường xuyên giữ mối liên hệ với chi ủy, đảng ủy cơ sở và gương mẫu thực hiện nghĩa vụ công dân nơi cư trú; Tích cực tham gia xây dựng tổ chức đảng, chính quyền, các tổ chức chính trị - xã hội ở địa phương, cơ quan, đơn vị ngày càng vững mạnh;</w:t>
      </w:r>
    </w:p>
    <w:p w14:paraId="33BEFA5C"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 xml:space="preserve">- Thường xuyên nâng cao ý thức trách nhiệm và tinh thần phục vụ nhân dân; giải quyết tốt các đề xuất, kiến nghị, khiếu nại, tố cáo chính đáng của đảng viên và quần chúng; tích </w:t>
      </w:r>
      <w:r>
        <w:rPr>
          <w:rFonts w:ascii="Arial" w:hAnsi="Arial" w:cs="Arial"/>
        </w:rPr>
        <w:lastRenderedPageBreak/>
        <w:t>cực đấu tranh với những biểu hiện vô cảm, quan liêu, hách dịch, nhũng nhiễu, gây phiền hà nhân dân. Không có biểu hiện hách dịch, nhũng nhiễu, gây phền hà cho nhân dân và phụ huynh</w:t>
      </w:r>
    </w:p>
    <w:p w14:paraId="40975A10"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4. Về tổ chức kỹ luật:</w:t>
      </w:r>
    </w:p>
    <w:p w14:paraId="0966EBF6"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Chấp hành tốt sự phân công, điều động của tổ chức; thực hiện tốt những Điều đảng viên không được làm và nội quy quy chế của nhà trường, địa phương và nơi cư trú.</w:t>
      </w:r>
    </w:p>
    <w:p w14:paraId="4C76EF2B"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Thực hiện tốt các nguyên tắc sinh hoạt đảng, chú trọng nguyên tắc tập trung dân chủ, tự phê bình và phê bình. Thực hiện sinh hoạt đảng đúng quy định và đóng đảng phí đầy đủ.</w:t>
      </w:r>
    </w:p>
    <w:p w14:paraId="09C2244F"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Có ý thức chấp hành các nghị quyết, chỉ thị, quyết định của tổ chức đảng;</w:t>
      </w:r>
    </w:p>
    <w:p w14:paraId="77F79C73"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Chấp hành chính sách, pháp luật của Nhà nước và các nội quy, quy chế, quy định của địa phương, cơ quan, đơn vị;</w:t>
      </w:r>
      <w:r>
        <w:rPr>
          <w:rFonts w:ascii="Arial" w:hAnsi="Arial" w:cs="Arial"/>
        </w:rPr>
        <w:br/>
        <w:t>Thường xuyên giữ mối liên hệ mật thiết với cấp ủy cơ sở và gương mẫu thực hiện nghĩa vụ công dân nơi cư trú.</w:t>
      </w:r>
    </w:p>
    <w:p w14:paraId="7139D8FE"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5. Kết quả lãnh đạo, quản lý, tổ chức, điều hành; việc quy tụ, đoàn kết, thái độ công tâm, khách quan và sự tín nhiệm của cán bộ, đảng viên, quần chúng:</w:t>
      </w:r>
    </w:p>
    <w:p w14:paraId="534673CB"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Xây dựng đầy đủ các loại kế hoạch, triển khai thực hiện đúng tiến độ thời gian, có hiệu quả tốt; tích cực tham mưu với chính quyền địa phương và lãnh đạo các cấp, thu hút sự đầu tư của các dự án.</w:t>
      </w:r>
    </w:p>
    <w:p w14:paraId="50D525C3" w14:textId="77777777" w:rsidR="00FE48E9" w:rsidRDefault="00FE48E9" w:rsidP="00FE48E9">
      <w:pPr>
        <w:pStyle w:val="NormalWeb"/>
        <w:shd w:val="clear" w:color="auto" w:fill="FFFFFF"/>
        <w:spacing w:before="0" w:beforeAutospacing="0" w:after="0" w:afterAutospacing="0"/>
        <w:jc w:val="both"/>
        <w:rPr>
          <w:rFonts w:ascii="Arial" w:hAnsi="Arial" w:cs="Arial"/>
        </w:rPr>
      </w:pPr>
      <w:r>
        <w:rPr>
          <w:rFonts w:ascii="Arial" w:hAnsi="Arial" w:cs="Arial"/>
        </w:rPr>
        <w:t>Năm học 20...-20... Nhà trường hoàn thành tốt các mục tiêu nhiệm vụ năm học: Huy động trẻ đến lớp đạt kế hoạch giao; chỉ đạo nhà trường nâng cao chất lượng chăm sóc, nuôi dưỡng, giáo dục trẻ, tỷ lệ trẻ ăn bán trú đạt 92%, chất lượng giáo dục đạt: trên 90%, chất lượng chuyển giao trẻ 5T vào lớp Một đạt 100%; Tham gia đầy đủ các hội thi cấp huyện: Hội thi “Xây dựng môi trường xanh, sạch đẹp, thân thiện, hiệu quả” đạt Xuất sắc, Hội thi “Tự làm đồ dùng đồ chơi” có 2 giáo viên đạt giỏi cấp huyện, trong đó có 01 đ/c đạt giải “Khuyến khích”;trang web của trường thành lập, hoạt động có hiệu quả.</w:t>
      </w:r>
    </w:p>
    <w:p w14:paraId="6AE3BC1D" w14:textId="77777777" w:rsidR="00FE48E9" w:rsidRDefault="00FE48E9"/>
    <w:sectPr w:rsidR="00FE48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E9"/>
    <w:rsid w:val="00FE48E9"/>
  </w:rsids>
  <m:mathPr>
    <m:mathFont m:val="Cambria Math"/>
    <m:brkBin m:val="before"/>
    <m:brkBinSub m:val="--"/>
    <m:smallFrac m:val="0"/>
    <m:dispDef/>
    <m:lMargin m:val="0"/>
    <m:rMargin m:val="0"/>
    <m:defJc m:val="centerGroup"/>
    <m:wrapIndent m:val="1440"/>
    <m:intLim m:val="subSup"/>
    <m:naryLim m:val="undOvr"/>
  </m:mathPr>
  <w:themeFontLang w:val="en-VN" w:bidi="th-TH"/>
  <w:clrSchemeMapping w:bg1="light1" w:t1="dark1" w:bg2="light2" w:t2="dark2" w:accent1="accent1" w:accent2="accent2" w:accent3="accent3" w:accent4="accent4" w:accent5="accent5" w:accent6="accent6" w:hyperlink="hyperlink" w:followedHyperlink="followedHyperlink"/>
  <w:decimalSymbol w:val=","/>
  <w:listSeparator w:val=","/>
  <w14:docId w14:val="517AADF2"/>
  <w15:chartTrackingRefBased/>
  <w15:docId w15:val="{75F9EB05-1932-8645-B5F1-337E015B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VN"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8E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FE4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23323">
      <w:bodyDiv w:val="1"/>
      <w:marLeft w:val="0"/>
      <w:marRight w:val="0"/>
      <w:marTop w:val="0"/>
      <w:marBottom w:val="0"/>
      <w:divBdr>
        <w:top w:val="none" w:sz="0" w:space="0" w:color="auto"/>
        <w:left w:val="none" w:sz="0" w:space="0" w:color="auto"/>
        <w:bottom w:val="none" w:sz="0" w:space="0" w:color="auto"/>
        <w:right w:val="none" w:sz="0" w:space="0" w:color="auto"/>
      </w:divBdr>
    </w:div>
    <w:div w:id="1517840665">
      <w:bodyDiv w:val="1"/>
      <w:marLeft w:val="0"/>
      <w:marRight w:val="0"/>
      <w:marTop w:val="0"/>
      <w:marBottom w:val="0"/>
      <w:divBdr>
        <w:top w:val="none" w:sz="0" w:space="0" w:color="auto"/>
        <w:left w:val="none" w:sz="0" w:space="0" w:color="auto"/>
        <w:bottom w:val="none" w:sz="0" w:space="0" w:color="auto"/>
        <w:right w:val="none" w:sz="0" w:space="0" w:color="auto"/>
      </w:divBdr>
    </w:div>
    <w:div w:id="17338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2022-02-17T07:36:00Z</dcterms:created>
  <dcterms:modified xsi:type="dcterms:W3CDTF">2022-02-17T07:37:00Z</dcterms:modified>
</cp:coreProperties>
</file>