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44C00" w14:paraId="3A4ED56D" w14:textId="77777777" w:rsidTr="009A06EE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35D0" w14:textId="77777777" w:rsidR="00744C00" w:rsidRDefault="00744C00" w:rsidP="009A06EE">
            <w:pPr>
              <w:spacing w:before="120"/>
              <w:jc w:val="center"/>
            </w:pPr>
            <w:r>
              <w:rPr>
                <w:b/>
                <w:bCs/>
              </w:rPr>
              <w:t>BỘ Y TẾ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42BB" w14:textId="77777777" w:rsidR="00744C00" w:rsidRDefault="00744C00" w:rsidP="009A06E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744C00" w14:paraId="1AC200C9" w14:textId="77777777" w:rsidTr="009A06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9A19" w14:textId="77777777" w:rsidR="00744C00" w:rsidRDefault="00744C00" w:rsidP="009A06EE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19/2021/TT-BYT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B9AD" w14:textId="77777777" w:rsidR="00744C00" w:rsidRDefault="00744C00" w:rsidP="009A06EE">
            <w:pPr>
              <w:spacing w:before="120"/>
              <w:jc w:val="right"/>
            </w:pPr>
            <w:r>
              <w:rPr>
                <w:i/>
                <w:iCs/>
              </w:rPr>
              <w:t>Hà Nội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16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11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2021</w:t>
            </w:r>
          </w:p>
        </w:tc>
      </w:tr>
    </w:tbl>
    <w:p w14:paraId="1FA4D7D1" w14:textId="77777777" w:rsidR="00744C00" w:rsidRDefault="00744C00" w:rsidP="00744C00">
      <w:pPr>
        <w:spacing w:before="120" w:after="280" w:afterAutospacing="1"/>
      </w:pPr>
      <w:r>
        <w:t> </w:t>
      </w:r>
    </w:p>
    <w:p w14:paraId="11F83AA1" w14:textId="77777777" w:rsidR="00744C00" w:rsidRDefault="00744C00" w:rsidP="00744C00">
      <w:pPr>
        <w:spacing w:before="120" w:after="280" w:afterAutospacing="1"/>
        <w:jc w:val="center"/>
      </w:pPr>
      <w:bookmarkStart w:id="0" w:name="loai_1"/>
      <w:r>
        <w:rPr>
          <w:b/>
          <w:bCs/>
          <w:lang w:val="vi-VN"/>
        </w:rPr>
        <w:t>THÔNG TƯ</w:t>
      </w:r>
      <w:bookmarkEnd w:id="0"/>
    </w:p>
    <w:p w14:paraId="7AEDF3D3" w14:textId="77777777" w:rsidR="00744C00" w:rsidRDefault="00744C00" w:rsidP="00744C00">
      <w:pPr>
        <w:spacing w:before="120" w:after="280" w:afterAutospacing="1"/>
        <w:jc w:val="center"/>
      </w:pPr>
      <w:bookmarkStart w:id="1" w:name="loai_1_name"/>
      <w:r>
        <w:rPr>
          <w:lang w:val="vi-VN"/>
        </w:rPr>
        <w:t>QUY ĐỊNH MẪU VĂN BẢN, BÁO CÁO THỰC HIỆN NGHỊ ĐỊNH SỐ 98/2021/NĐ-CP NGÀY 08 THÁNG 11 NĂM 2021 CỦA CHÍNH PHỦ VỀ QUẢN LÝ TRANG THIẾT BỊ Y TẾ</w:t>
      </w:r>
      <w:bookmarkEnd w:id="1"/>
    </w:p>
    <w:p w14:paraId="15AFCE7B" w14:textId="77777777" w:rsidR="00744C00" w:rsidRDefault="00744C00" w:rsidP="00744C00">
      <w:pPr>
        <w:spacing w:before="120" w:after="280" w:afterAutospacing="1"/>
      </w:pPr>
      <w:r>
        <w:rPr>
          <w:i/>
          <w:iCs/>
          <w:lang w:val="vi-VN"/>
        </w:rPr>
        <w:t>Căn cứ Nghị định số 75/2017/NĐ-CP ngày 20 tháng 06 năm 2017 của Chính phủ quy định chức năng, nhiệm vụ, quyền hạn và cơ cấu tổ chức của Bộ Y tế;</w:t>
      </w:r>
    </w:p>
    <w:p w14:paraId="1490FCA8" w14:textId="77777777" w:rsidR="00744C00" w:rsidRDefault="00744C00" w:rsidP="00744C00">
      <w:pPr>
        <w:spacing w:before="120" w:after="280" w:afterAutospacing="1"/>
      </w:pPr>
      <w:r>
        <w:rPr>
          <w:i/>
          <w:iCs/>
          <w:lang w:val="vi-VN"/>
        </w:rPr>
        <w:t>Căn cứ Nghị định số 98/2021/NĐ-CP ngày 08 tháng 11 năm 2021 của Chính phủ về quản lý trang thiết bị y tế;</w:t>
      </w:r>
    </w:p>
    <w:p w14:paraId="193986CF" w14:textId="77777777" w:rsidR="00744C00" w:rsidRDefault="00744C00" w:rsidP="00744C00">
      <w:pPr>
        <w:spacing w:before="120" w:after="280" w:afterAutospacing="1"/>
      </w:pPr>
      <w:r>
        <w:rPr>
          <w:i/>
          <w:iCs/>
          <w:lang w:val="vi-VN"/>
        </w:rPr>
        <w:t>Theo đề nghị của Vụ trưởng Vụ Trang thiết bị và Công trình y tế,</w:t>
      </w:r>
    </w:p>
    <w:p w14:paraId="4EF57B81" w14:textId="77777777" w:rsidR="00744C00" w:rsidRDefault="00744C00" w:rsidP="00744C00">
      <w:pPr>
        <w:spacing w:before="120" w:after="280" w:afterAutospacing="1"/>
      </w:pPr>
      <w:r>
        <w:rPr>
          <w:i/>
          <w:iCs/>
          <w:lang w:val="vi-VN"/>
        </w:rPr>
        <w:t>Bộ trưởng Bộ Y tế ban hành Thông tư quy định m</w:t>
      </w:r>
      <w:r>
        <w:rPr>
          <w:i/>
          <w:iCs/>
        </w:rPr>
        <w:t>ẫ</w:t>
      </w:r>
      <w:r>
        <w:rPr>
          <w:i/>
          <w:iCs/>
          <w:lang w:val="vi-VN"/>
        </w:rPr>
        <w:t>u văn bản, báo cáo thực hiện Nghị định số 98/2021/NĐ-CP ngày 08 tháng 11 năm 2021 của Chính phủ về quản lý trang thiết bị y tế.</w:t>
      </w:r>
    </w:p>
    <w:p w14:paraId="3A8FE891" w14:textId="77777777" w:rsidR="00744C00" w:rsidRDefault="00744C00" w:rsidP="00744C00">
      <w:pPr>
        <w:spacing w:before="120" w:after="280" w:afterAutospacing="1"/>
      </w:pPr>
      <w:bookmarkStart w:id="2" w:name="dieu_1"/>
      <w:r>
        <w:rPr>
          <w:b/>
          <w:bCs/>
          <w:lang w:val="vi-VN"/>
        </w:rPr>
        <w:t>Điều 1. Phạm vi điều chỉnh</w:t>
      </w:r>
      <w:bookmarkEnd w:id="2"/>
    </w:p>
    <w:p w14:paraId="3DD9E150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Thông tư này quy định các mẫu văn bản, báo cáo thực hiện Nghị định số 98/2021/NĐ-CP ngày 08 tháng 11 năm 2021 của Chính phủ về quản lý trang thiết bị y tế.</w:t>
      </w:r>
    </w:p>
    <w:p w14:paraId="6AA57D59" w14:textId="77777777" w:rsidR="00744C00" w:rsidRDefault="00744C00" w:rsidP="00744C00">
      <w:pPr>
        <w:spacing w:before="120" w:after="280" w:afterAutospacing="1"/>
      </w:pPr>
      <w:bookmarkStart w:id="3" w:name="dieu_2"/>
      <w:r>
        <w:rPr>
          <w:b/>
          <w:bCs/>
          <w:lang w:val="vi-VN"/>
        </w:rPr>
        <w:t>Điều 2. Đối tượng áp dụnga</w:t>
      </w:r>
      <w:bookmarkEnd w:id="3"/>
    </w:p>
    <w:p w14:paraId="69C69D84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Tổ chức, cá nhân thực hiện hoạt động liên quan đến trang thiết bị y tế bao gồm: phân loại trang thiết bị y tế; sản xuất, nghiên cứu lâm sàng, lưu hành, mua bán, xuất khẩu, nhập khẩu, cung cấp dịch vụ trang thiết bị y tế; thông tin, quảng cáo trang thiết bị y tế; quản lý giá trang thiết bị y tế và quản lý, sử dụng trang thiết bị y tế tại các cơ sở y tế.</w:t>
      </w:r>
    </w:p>
    <w:p w14:paraId="0395B729" w14:textId="77777777" w:rsidR="00744C00" w:rsidRDefault="00744C00" w:rsidP="00744C00">
      <w:pPr>
        <w:spacing w:before="120" w:after="280" w:afterAutospacing="1"/>
      </w:pPr>
      <w:bookmarkStart w:id="4" w:name="dieu_3"/>
      <w:r>
        <w:rPr>
          <w:b/>
          <w:bCs/>
          <w:lang w:val="vi-VN"/>
        </w:rPr>
        <w:t>Điều 3. Mẫu văn bản, báo cáo thực hiện Nghị định số 98/2021/NĐ-CP ngày 08 tháng 11 năm 2021 của Chính phủ về quản lý trang thiết bị y tế</w:t>
      </w:r>
      <w:bookmarkEnd w:id="4"/>
    </w:p>
    <w:p w14:paraId="21A04A15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Các mẫu văn, báo cáo quy định tại các phụ lục kèm theo Thông tư này gồm:</w:t>
      </w:r>
    </w:p>
    <w:p w14:paraId="1D46C539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1. Phụ lục I: M</w:t>
      </w:r>
      <w:r>
        <w:t>ẫ</w:t>
      </w:r>
      <w:r>
        <w:rPr>
          <w:lang w:val="vi-VN"/>
        </w:rPr>
        <w:t>u văn bản công bố, công khai, kê khai, thông báo và đề nghị cấp mới số lưu hành, giấy phép nhập khẩu, giấy chứng nhận lưu hành tự do.</w:t>
      </w:r>
    </w:p>
    <w:p w14:paraId="3F08DB06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2. Phụ lục II: M</w:t>
      </w:r>
      <w:r>
        <w:t>ẫ</w:t>
      </w:r>
      <w:r>
        <w:rPr>
          <w:lang w:val="vi-VN"/>
        </w:rPr>
        <w:t>u bản kê khai nhân sự.</w:t>
      </w:r>
    </w:p>
    <w:p w14:paraId="51C73B50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3. Phụ lục III: M</w:t>
      </w:r>
      <w:r>
        <w:t>ẫ</w:t>
      </w:r>
      <w:r>
        <w:rPr>
          <w:lang w:val="vi-VN"/>
        </w:rPr>
        <w:t>u xác nhận thời gian công tác.</w:t>
      </w:r>
    </w:p>
    <w:p w14:paraId="633B4680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lastRenderedPageBreak/>
        <w:t>4. Phụ lục IV: M</w:t>
      </w:r>
      <w:r>
        <w:t>ẫ</w:t>
      </w:r>
      <w:r>
        <w:rPr>
          <w:lang w:val="vi-VN"/>
        </w:rPr>
        <w:t>u thông tin hồ sơ công bố, giấy chứng nhận, giấy phép nhập khẩu trang thiết bị y tế.</w:t>
      </w:r>
    </w:p>
    <w:p w14:paraId="740C7F8D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5. Phụ lục V: M</w:t>
      </w:r>
      <w:r>
        <w:t>ẫ</w:t>
      </w:r>
      <w:r>
        <w:rPr>
          <w:lang w:val="vi-VN"/>
        </w:rPr>
        <w:t>u bản kết quả phân loại.</w:t>
      </w:r>
    </w:p>
    <w:p w14:paraId="1E86495F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6. Phụ lục VI: M</w:t>
      </w:r>
      <w:r>
        <w:t>ẫ</w:t>
      </w:r>
      <w:r>
        <w:rPr>
          <w:lang w:val="vi-VN"/>
        </w:rPr>
        <w:t>u giấy ủy quyền.</w:t>
      </w:r>
    </w:p>
    <w:p w14:paraId="20B992D0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7. Phụ lục VII: M</w:t>
      </w:r>
      <w:r>
        <w:t>ẫ</w:t>
      </w:r>
      <w:r>
        <w:rPr>
          <w:lang w:val="vi-VN"/>
        </w:rPr>
        <w:t>u giấy xác nhận đủ điều kiện bảo hành.</w:t>
      </w:r>
    </w:p>
    <w:p w14:paraId="0A41EC1D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8. Phụ lục VIII: M</w:t>
      </w:r>
      <w:r>
        <w:t>ẫ</w:t>
      </w:r>
      <w:r>
        <w:rPr>
          <w:lang w:val="vi-VN"/>
        </w:rPr>
        <w:t>u tài liệu kỹ thuật trang thiết bị y tế.</w:t>
      </w:r>
    </w:p>
    <w:p w14:paraId="1E0BD101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9. Phụ lục IX: M</w:t>
      </w:r>
      <w:r>
        <w:t>ẫ</w:t>
      </w:r>
      <w:r>
        <w:rPr>
          <w:lang w:val="vi-VN"/>
        </w:rPr>
        <w:t>u báo cáo xuất, nhập, tồn kho, sử dụng trang thiết bị y tế, nguyên liệu sản xuất, chất ngoại kiểm có chứa chất ma túy / tiền chất.</w:t>
      </w:r>
    </w:p>
    <w:p w14:paraId="465DDD3E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10. Phụ lục X: M</w:t>
      </w:r>
      <w:r>
        <w:t>ẫ</w:t>
      </w:r>
      <w:r>
        <w:rPr>
          <w:lang w:val="vi-VN"/>
        </w:rPr>
        <w:t>u văn bản cam kết và đề nghị tiếp tục lưu hành trang thiết bị y tế.</w:t>
      </w:r>
    </w:p>
    <w:p w14:paraId="19FD711D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11. Phụ lục XI: M</w:t>
      </w:r>
      <w:r>
        <w:t>ẫ</w:t>
      </w:r>
      <w:r>
        <w:rPr>
          <w:lang w:val="vi-VN"/>
        </w:rPr>
        <w:t>u nghiên cứu lâm sàng trang thiết bị y tế.</w:t>
      </w:r>
    </w:p>
    <w:p w14:paraId="2AE913FE" w14:textId="77777777" w:rsidR="00744C00" w:rsidRDefault="00744C00" w:rsidP="00744C00">
      <w:pPr>
        <w:spacing w:before="120" w:after="280" w:afterAutospacing="1"/>
      </w:pPr>
      <w:bookmarkStart w:id="5" w:name="dieu_4"/>
      <w:r>
        <w:rPr>
          <w:b/>
          <w:bCs/>
          <w:lang w:val="vi-VN"/>
        </w:rPr>
        <w:t>Điều 4. Trách nhiệm thi hành</w:t>
      </w:r>
      <w:bookmarkEnd w:id="5"/>
    </w:p>
    <w:p w14:paraId="4AB0C26D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Các tổ chức, cá nhân liên quan đến hoạt động về trang thiết bị y tế chịu trách nhiệm thi hành Thông tư này.</w:t>
      </w:r>
    </w:p>
    <w:p w14:paraId="7A1FB08D" w14:textId="77777777" w:rsidR="00744C00" w:rsidRDefault="00744C00" w:rsidP="00744C00">
      <w:pPr>
        <w:spacing w:before="120" w:after="280" w:afterAutospacing="1"/>
      </w:pPr>
      <w:bookmarkStart w:id="6" w:name="dieu_5"/>
      <w:r>
        <w:rPr>
          <w:b/>
          <w:bCs/>
          <w:lang w:val="vi-VN"/>
        </w:rPr>
        <w:t>Điều 5. Điều khoản thi hành</w:t>
      </w:r>
      <w:bookmarkEnd w:id="6"/>
    </w:p>
    <w:p w14:paraId="2CC51313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1. Thông tư này có hiệu lực thi hành từ ngày 01 tháng 01 năm 2022.</w:t>
      </w:r>
    </w:p>
    <w:p w14:paraId="1F799180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2. Trong quá trình thực hiện, nếu có khó khăn, vướng mắc, các tổ chức, cá nhân phản ánh về Bộ Y tế để được xem xét, giải quyết.</w:t>
      </w:r>
    </w:p>
    <w:p w14:paraId="15CFADED" w14:textId="77777777" w:rsidR="00744C00" w:rsidRDefault="00744C00" w:rsidP="00744C00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744C00" w14:paraId="4D19BA3A" w14:textId="77777777" w:rsidTr="009A06EE"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0914" w14:textId="77777777" w:rsidR="00744C00" w:rsidRDefault="00744C00" w:rsidP="009A06EE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Văn phòng Chính phủ (Vụ KGVX, Công báo, Cổng TTĐT Chính phủ);</w:t>
            </w:r>
            <w:r>
              <w:rPr>
                <w:sz w:val="16"/>
                <w:lang w:val="vi-VN"/>
              </w:rPr>
              <w:br/>
              <w:t>- Bộ Tư pháp (Cục Kiểm tra văn bản QPPL);</w:t>
            </w:r>
            <w:r>
              <w:rPr>
                <w:sz w:val="16"/>
                <w:lang w:val="vi-VN"/>
              </w:rPr>
              <w:br/>
              <w:t>- Các Bộ, cơ quan ngang Bộ, cơ quan thuộc CP;</w:t>
            </w:r>
            <w:r>
              <w:rPr>
                <w:sz w:val="16"/>
                <w:lang w:val="vi-VN"/>
              </w:rPr>
              <w:br/>
              <w:t>- Bộ trư</w:t>
            </w:r>
            <w:r>
              <w:rPr>
                <w:sz w:val="16"/>
              </w:rPr>
              <w:t>ở</w:t>
            </w:r>
            <w:r>
              <w:rPr>
                <w:sz w:val="16"/>
                <w:lang w:val="vi-VN"/>
              </w:rPr>
              <w:t>ng Bộ Y tế;</w:t>
            </w:r>
            <w:r>
              <w:rPr>
                <w:sz w:val="16"/>
                <w:lang w:val="vi-VN"/>
              </w:rPr>
              <w:br/>
              <w:t>- Các Thứ trưởng Bộ Y tế;</w:t>
            </w:r>
            <w:r>
              <w:rPr>
                <w:sz w:val="16"/>
                <w:lang w:val="vi-VN"/>
              </w:rPr>
              <w:br/>
              <w:t>- UBND các tỉnh, thành phố trực thuộc TW;</w:t>
            </w:r>
            <w:r>
              <w:rPr>
                <w:sz w:val="16"/>
                <w:lang w:val="vi-VN"/>
              </w:rPr>
              <w:br/>
              <w:t>- Sở Y tế các tỉnh, TP trực thuộc TW;</w:t>
            </w:r>
            <w:r>
              <w:rPr>
                <w:sz w:val="16"/>
                <w:lang w:val="vi-VN"/>
              </w:rPr>
              <w:br/>
              <w:t>- Các đơn vị trực thuộc Bộ Y tế;</w:t>
            </w:r>
            <w:r>
              <w:rPr>
                <w:sz w:val="16"/>
                <w:lang w:val="vi-VN"/>
              </w:rPr>
              <w:br/>
              <w:t xml:space="preserve">- Các Vụ, Cục, Tổng cục, Thanh </w:t>
            </w:r>
            <w:r>
              <w:rPr>
                <w:sz w:val="16"/>
              </w:rPr>
              <w:t>tr</w:t>
            </w:r>
            <w:r>
              <w:rPr>
                <w:sz w:val="16"/>
                <w:lang w:val="vi-VN"/>
              </w:rPr>
              <w:t xml:space="preserve">a Bộ, Văn phòng Bộ - Bộ </w:t>
            </w:r>
            <w:r>
              <w:rPr>
                <w:sz w:val="16"/>
              </w:rPr>
              <w:t xml:space="preserve">Y </w:t>
            </w:r>
            <w:r>
              <w:rPr>
                <w:sz w:val="16"/>
                <w:lang w:val="vi-VN"/>
              </w:rPr>
              <w:t>t</w:t>
            </w:r>
            <w:r>
              <w:rPr>
                <w:sz w:val="16"/>
              </w:rPr>
              <w:t>ế</w:t>
            </w:r>
            <w:r>
              <w:rPr>
                <w:sz w:val="16"/>
                <w:lang w:val="vi-VN"/>
              </w:rPr>
              <w:t>;</w:t>
            </w:r>
            <w:r>
              <w:rPr>
                <w:sz w:val="16"/>
                <w:lang w:val="vi-VN"/>
              </w:rPr>
              <w:br/>
              <w:t>- Cổng Thông tin điện tử Bộ Y tế;</w:t>
            </w:r>
            <w:r>
              <w:rPr>
                <w:sz w:val="16"/>
                <w:lang w:val="vi-VN"/>
              </w:rPr>
              <w:br/>
              <w:t>- L</w:t>
            </w:r>
            <w:r>
              <w:rPr>
                <w:sz w:val="16"/>
              </w:rPr>
              <w:t>ư</w:t>
            </w:r>
            <w:r>
              <w:rPr>
                <w:sz w:val="16"/>
                <w:lang w:val="vi-VN"/>
              </w:rPr>
              <w:t>u: VT, PC, TB-CT.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3602" w14:textId="77777777" w:rsidR="00744C00" w:rsidRDefault="00744C00" w:rsidP="009A06EE">
            <w:pPr>
              <w:spacing w:before="120"/>
              <w:jc w:val="center"/>
            </w:pPr>
            <w:r>
              <w:rPr>
                <w:b/>
                <w:bCs/>
              </w:rPr>
              <w:t>KT. BỘ TRƯỞNG</w:t>
            </w:r>
            <w:r>
              <w:rPr>
                <w:b/>
                <w:bCs/>
              </w:rPr>
              <w:br/>
              <w:t>THỨ TRƯỞNG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Đỗ Xuân Tuyên</w:t>
            </w:r>
          </w:p>
        </w:tc>
      </w:tr>
    </w:tbl>
    <w:p w14:paraId="3A3C3637" w14:textId="77777777" w:rsidR="00744C00" w:rsidRDefault="00744C00"/>
    <w:sectPr w:rsidR="0074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00"/>
    <w:rsid w:val="007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313F"/>
  <w15:chartTrackingRefBased/>
  <w15:docId w15:val="{D259B463-9DE8-4E52-AF2A-0E8DFA0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Lê</dc:creator>
  <cp:keywords/>
  <dc:description/>
  <cp:lastModifiedBy>Trang Lê</cp:lastModifiedBy>
  <cp:revision>1</cp:revision>
  <dcterms:created xsi:type="dcterms:W3CDTF">2022-01-14T06:40:00Z</dcterms:created>
  <dcterms:modified xsi:type="dcterms:W3CDTF">2022-01-14T06:44:00Z</dcterms:modified>
</cp:coreProperties>
</file>